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914" w:rsidRPr="00E07A33" w:rsidRDefault="006B1914" w:rsidP="00973C1C">
      <w:pPr>
        <w:spacing w:after="0" w:line="360" w:lineRule="auto"/>
        <w:jc w:val="both"/>
        <w:rPr>
          <w:rFonts w:ascii="Times New Roman" w:hAnsi="Times New Roman" w:cs="Times New Roman"/>
          <w:b/>
          <w:sz w:val="20"/>
        </w:rPr>
      </w:pPr>
      <w:r w:rsidRPr="00E07A33">
        <w:rPr>
          <w:rFonts w:ascii="Times New Roman" w:hAnsi="Times New Roman" w:cs="Times New Roman"/>
          <w:b/>
          <w:sz w:val="20"/>
        </w:rPr>
        <w:t>ELEKTROTEHNIČKA ŠKOLA – SPLIT</w:t>
      </w:r>
    </w:p>
    <w:p w:rsidR="006B1914" w:rsidRPr="00E07A33" w:rsidRDefault="006B1914" w:rsidP="00973C1C">
      <w:pPr>
        <w:spacing w:after="0" w:line="360" w:lineRule="auto"/>
        <w:jc w:val="both"/>
        <w:rPr>
          <w:rFonts w:ascii="Times New Roman" w:hAnsi="Times New Roman" w:cs="Times New Roman"/>
          <w:b/>
          <w:sz w:val="20"/>
        </w:rPr>
      </w:pPr>
      <w:r w:rsidRPr="00E07A33">
        <w:rPr>
          <w:rFonts w:ascii="Times New Roman" w:hAnsi="Times New Roman" w:cs="Times New Roman"/>
          <w:b/>
          <w:sz w:val="20"/>
        </w:rPr>
        <w:t>TESLINA 2</w:t>
      </w:r>
    </w:p>
    <w:p w:rsidR="006B1914" w:rsidRPr="00E07A33" w:rsidRDefault="006B1914" w:rsidP="00973C1C">
      <w:pPr>
        <w:spacing w:after="0" w:line="360" w:lineRule="auto"/>
        <w:jc w:val="both"/>
        <w:rPr>
          <w:rFonts w:ascii="Times New Roman" w:hAnsi="Times New Roman" w:cs="Times New Roman"/>
          <w:b/>
          <w:sz w:val="20"/>
        </w:rPr>
      </w:pPr>
      <w:r w:rsidRPr="00E07A33">
        <w:rPr>
          <w:rFonts w:ascii="Times New Roman" w:hAnsi="Times New Roman" w:cs="Times New Roman"/>
          <w:b/>
          <w:sz w:val="20"/>
        </w:rPr>
        <w:t>21000 SPLIT</w:t>
      </w:r>
    </w:p>
    <w:p w:rsidR="006B1914" w:rsidRPr="00E07A33" w:rsidRDefault="006B1914" w:rsidP="00973C1C">
      <w:pPr>
        <w:spacing w:after="0" w:line="360" w:lineRule="auto"/>
        <w:jc w:val="both"/>
        <w:rPr>
          <w:rFonts w:ascii="Times New Roman" w:hAnsi="Times New Roman" w:cs="Times New Roman"/>
          <w:b/>
          <w:sz w:val="20"/>
        </w:rPr>
      </w:pPr>
    </w:p>
    <w:p w:rsidR="006B1914" w:rsidRPr="00E07A33" w:rsidRDefault="006B1914" w:rsidP="00973C1C">
      <w:pPr>
        <w:spacing w:after="0" w:line="360" w:lineRule="auto"/>
        <w:jc w:val="both"/>
        <w:rPr>
          <w:rFonts w:ascii="Times New Roman" w:hAnsi="Times New Roman" w:cs="Times New Roman"/>
          <w:sz w:val="20"/>
        </w:rPr>
      </w:pPr>
      <w:r w:rsidRPr="00E07A33">
        <w:rPr>
          <w:rFonts w:ascii="Times New Roman" w:hAnsi="Times New Roman" w:cs="Times New Roman"/>
          <w:sz w:val="20"/>
        </w:rPr>
        <w:t>Šifra županije: 17</w:t>
      </w:r>
    </w:p>
    <w:p w:rsidR="006B1914" w:rsidRPr="00E07A33" w:rsidRDefault="006B1914" w:rsidP="00973C1C">
      <w:pPr>
        <w:spacing w:after="0" w:line="360" w:lineRule="auto"/>
        <w:jc w:val="both"/>
        <w:rPr>
          <w:rFonts w:ascii="Times New Roman" w:hAnsi="Times New Roman" w:cs="Times New Roman"/>
          <w:sz w:val="20"/>
        </w:rPr>
      </w:pPr>
      <w:r w:rsidRPr="00E07A33">
        <w:rPr>
          <w:rFonts w:ascii="Times New Roman" w:hAnsi="Times New Roman" w:cs="Times New Roman"/>
          <w:sz w:val="20"/>
        </w:rPr>
        <w:t>Šifra grada / općine: 409</w:t>
      </w:r>
    </w:p>
    <w:p w:rsidR="006B1914" w:rsidRPr="00E07A33" w:rsidRDefault="006B1914" w:rsidP="00973C1C">
      <w:pPr>
        <w:spacing w:after="0" w:line="360" w:lineRule="auto"/>
        <w:jc w:val="both"/>
        <w:rPr>
          <w:rFonts w:ascii="Times New Roman" w:hAnsi="Times New Roman" w:cs="Times New Roman"/>
          <w:sz w:val="20"/>
        </w:rPr>
      </w:pPr>
      <w:r w:rsidRPr="00E07A33">
        <w:rPr>
          <w:rFonts w:ascii="Times New Roman" w:hAnsi="Times New Roman" w:cs="Times New Roman"/>
          <w:sz w:val="20"/>
        </w:rPr>
        <w:t>Broj RKP-a: 18215</w:t>
      </w:r>
    </w:p>
    <w:p w:rsidR="006B1914" w:rsidRPr="00E07A33" w:rsidRDefault="006B1914" w:rsidP="00973C1C">
      <w:pPr>
        <w:spacing w:after="0" w:line="360" w:lineRule="auto"/>
        <w:jc w:val="both"/>
        <w:rPr>
          <w:rFonts w:ascii="Times New Roman" w:hAnsi="Times New Roman" w:cs="Times New Roman"/>
          <w:sz w:val="20"/>
        </w:rPr>
      </w:pPr>
      <w:r w:rsidRPr="00E07A33">
        <w:rPr>
          <w:rFonts w:ascii="Times New Roman" w:hAnsi="Times New Roman" w:cs="Times New Roman"/>
          <w:sz w:val="20"/>
        </w:rPr>
        <w:t>Matični broj: 00173541</w:t>
      </w:r>
    </w:p>
    <w:p w:rsidR="006B1914" w:rsidRPr="00E07A33" w:rsidRDefault="006B1914" w:rsidP="00973C1C">
      <w:pPr>
        <w:spacing w:after="0" w:line="360" w:lineRule="auto"/>
        <w:jc w:val="both"/>
        <w:rPr>
          <w:rFonts w:ascii="Times New Roman" w:hAnsi="Times New Roman" w:cs="Times New Roman"/>
          <w:sz w:val="20"/>
        </w:rPr>
      </w:pPr>
      <w:r w:rsidRPr="00E07A33">
        <w:rPr>
          <w:rFonts w:ascii="Times New Roman" w:hAnsi="Times New Roman" w:cs="Times New Roman"/>
          <w:sz w:val="20"/>
        </w:rPr>
        <w:t>OIB: 86181644759</w:t>
      </w:r>
    </w:p>
    <w:p w:rsidR="006B1914" w:rsidRPr="00E07A33" w:rsidRDefault="006B1914" w:rsidP="00973C1C">
      <w:pPr>
        <w:spacing w:after="0" w:line="360" w:lineRule="auto"/>
        <w:jc w:val="both"/>
        <w:rPr>
          <w:rFonts w:ascii="Times New Roman" w:hAnsi="Times New Roman" w:cs="Times New Roman"/>
          <w:sz w:val="20"/>
        </w:rPr>
      </w:pPr>
      <w:r w:rsidRPr="00E07A33">
        <w:rPr>
          <w:rFonts w:ascii="Times New Roman" w:hAnsi="Times New Roman" w:cs="Times New Roman"/>
          <w:sz w:val="20"/>
        </w:rPr>
        <w:t>Razina: 31</w:t>
      </w:r>
    </w:p>
    <w:p w:rsidR="006B1914" w:rsidRPr="00E07A33" w:rsidRDefault="006B1914" w:rsidP="00973C1C">
      <w:pPr>
        <w:spacing w:after="0" w:line="360" w:lineRule="auto"/>
        <w:jc w:val="both"/>
        <w:rPr>
          <w:rFonts w:ascii="Times New Roman" w:hAnsi="Times New Roman" w:cs="Times New Roman"/>
          <w:sz w:val="20"/>
        </w:rPr>
      </w:pPr>
      <w:r w:rsidRPr="00E07A33">
        <w:rPr>
          <w:rFonts w:ascii="Times New Roman" w:hAnsi="Times New Roman" w:cs="Times New Roman"/>
          <w:sz w:val="20"/>
        </w:rPr>
        <w:t>Šifra djelatnosti: 8532</w:t>
      </w:r>
    </w:p>
    <w:p w:rsidR="0025642E" w:rsidRPr="00E07A33" w:rsidRDefault="005A7B6E" w:rsidP="005A7B6E">
      <w:pPr>
        <w:spacing w:after="0" w:line="360" w:lineRule="auto"/>
        <w:jc w:val="both"/>
        <w:rPr>
          <w:rFonts w:ascii="Times New Roman" w:hAnsi="Times New Roman" w:cs="Times New Roman"/>
          <w:sz w:val="20"/>
        </w:rPr>
      </w:pPr>
      <w:r>
        <w:rPr>
          <w:rFonts w:ascii="Times New Roman" w:hAnsi="Times New Roman" w:cs="Times New Roman"/>
          <w:sz w:val="20"/>
        </w:rPr>
        <w:t>Razdjel: 000</w:t>
      </w:r>
    </w:p>
    <w:p w:rsidR="00085D48" w:rsidRPr="00085D48" w:rsidRDefault="00085D48" w:rsidP="00973C1C">
      <w:pPr>
        <w:spacing w:after="0" w:line="360" w:lineRule="auto"/>
        <w:jc w:val="both"/>
        <w:rPr>
          <w:rFonts w:ascii="Times New Roman" w:hAnsi="Times New Roman" w:cs="Times New Roman"/>
          <w:sz w:val="20"/>
        </w:rPr>
      </w:pPr>
      <w:r w:rsidRPr="00085D48">
        <w:rPr>
          <w:rFonts w:ascii="Times New Roman" w:hAnsi="Times New Roman" w:cs="Times New Roman"/>
          <w:sz w:val="20"/>
        </w:rPr>
        <w:t>KLASA</w:t>
      </w:r>
      <w:r w:rsidR="00973C1C" w:rsidRPr="00085D48">
        <w:rPr>
          <w:rFonts w:ascii="Times New Roman" w:hAnsi="Times New Roman" w:cs="Times New Roman"/>
          <w:sz w:val="20"/>
        </w:rPr>
        <w:t>: 400-04/</w:t>
      </w:r>
      <w:r w:rsidRPr="00085D48">
        <w:rPr>
          <w:rFonts w:ascii="Times New Roman" w:hAnsi="Times New Roman" w:cs="Times New Roman"/>
          <w:sz w:val="20"/>
        </w:rPr>
        <w:t>23-01/02</w:t>
      </w:r>
    </w:p>
    <w:p w:rsidR="0025642E" w:rsidRPr="00051EA4" w:rsidRDefault="00085D48" w:rsidP="00973C1C">
      <w:pPr>
        <w:spacing w:after="0" w:line="360" w:lineRule="auto"/>
        <w:jc w:val="both"/>
        <w:rPr>
          <w:rFonts w:ascii="Times New Roman" w:hAnsi="Times New Roman" w:cs="Times New Roman"/>
        </w:rPr>
      </w:pPr>
      <w:r w:rsidRPr="00085D48">
        <w:rPr>
          <w:rFonts w:ascii="Times New Roman" w:hAnsi="Times New Roman" w:cs="Times New Roman"/>
          <w:sz w:val="20"/>
        </w:rPr>
        <w:t>URBROJ</w:t>
      </w:r>
      <w:r w:rsidR="00973C1C" w:rsidRPr="00085D48">
        <w:rPr>
          <w:rFonts w:ascii="Times New Roman" w:hAnsi="Times New Roman" w:cs="Times New Roman"/>
          <w:sz w:val="20"/>
        </w:rPr>
        <w:t>: 2181-</w:t>
      </w:r>
      <w:r w:rsidRPr="00085D48">
        <w:rPr>
          <w:rFonts w:ascii="Times New Roman" w:hAnsi="Times New Roman" w:cs="Times New Roman"/>
          <w:sz w:val="20"/>
        </w:rPr>
        <w:t>334-23-01</w:t>
      </w:r>
    </w:p>
    <w:p w:rsidR="003537BD" w:rsidRPr="00E07A33" w:rsidRDefault="003537BD" w:rsidP="00973C1C">
      <w:pPr>
        <w:spacing w:line="360" w:lineRule="auto"/>
        <w:jc w:val="both"/>
        <w:rPr>
          <w:rFonts w:ascii="Times New Roman" w:hAnsi="Times New Roman" w:cs="Times New Roman"/>
          <w:b/>
        </w:rPr>
      </w:pPr>
    </w:p>
    <w:p w:rsidR="003537BD" w:rsidRPr="00E07A33" w:rsidRDefault="00085D48" w:rsidP="00973C1C">
      <w:pPr>
        <w:spacing w:line="360" w:lineRule="auto"/>
        <w:jc w:val="both"/>
        <w:rPr>
          <w:rFonts w:ascii="Times New Roman" w:hAnsi="Times New Roman" w:cs="Times New Roman"/>
          <w:b/>
        </w:rPr>
      </w:pPr>
      <w:r>
        <w:rPr>
          <w:rFonts w:ascii="Times New Roman" w:hAnsi="Times New Roman" w:cs="Times New Roman"/>
          <w:b/>
        </w:rPr>
        <w:t>Split, 27</w:t>
      </w:r>
      <w:r w:rsidR="00051EA4">
        <w:rPr>
          <w:rFonts w:ascii="Times New Roman" w:hAnsi="Times New Roman" w:cs="Times New Roman"/>
          <w:b/>
        </w:rPr>
        <w:t>.1.2023</w:t>
      </w:r>
      <w:r w:rsidR="00C16604">
        <w:rPr>
          <w:rFonts w:ascii="Times New Roman" w:hAnsi="Times New Roman" w:cs="Times New Roman"/>
          <w:b/>
        </w:rPr>
        <w:t>.</w:t>
      </w:r>
    </w:p>
    <w:p w:rsidR="00A9120F" w:rsidRPr="00E07A33" w:rsidRDefault="002438C2" w:rsidP="00973C1C">
      <w:pPr>
        <w:spacing w:line="360" w:lineRule="auto"/>
        <w:jc w:val="both"/>
        <w:rPr>
          <w:rFonts w:ascii="Times New Roman" w:hAnsi="Times New Roman" w:cs="Times New Roman"/>
          <w:b/>
          <w:u w:val="single"/>
        </w:rPr>
      </w:pPr>
      <w:r w:rsidRPr="00E07A33">
        <w:rPr>
          <w:rFonts w:ascii="Times New Roman" w:hAnsi="Times New Roman" w:cs="Times New Roman"/>
          <w:b/>
          <w:u w:val="single"/>
        </w:rPr>
        <w:t xml:space="preserve">BILJEŠKE UZ FINANCIJSKE IZVJEŠTAJE ZA RAZDOBLJE OD </w:t>
      </w:r>
      <w:r w:rsidR="00051EA4">
        <w:rPr>
          <w:rFonts w:ascii="Times New Roman" w:hAnsi="Times New Roman" w:cs="Times New Roman"/>
          <w:b/>
          <w:u w:val="single"/>
        </w:rPr>
        <w:t>1. SIJEČNJA DO 31. PROSINCA 2022</w:t>
      </w:r>
      <w:r w:rsidRPr="00E07A33">
        <w:rPr>
          <w:rFonts w:ascii="Times New Roman" w:hAnsi="Times New Roman" w:cs="Times New Roman"/>
          <w:b/>
          <w:u w:val="single"/>
        </w:rPr>
        <w:t>.</w:t>
      </w:r>
    </w:p>
    <w:p w:rsidR="0069052D" w:rsidRPr="00E07A33" w:rsidRDefault="00A9120F" w:rsidP="00973C1C">
      <w:pPr>
        <w:spacing w:line="360" w:lineRule="auto"/>
        <w:jc w:val="both"/>
        <w:rPr>
          <w:rFonts w:ascii="Times New Roman" w:hAnsi="Times New Roman" w:cs="Times New Roman"/>
          <w:bCs/>
        </w:rPr>
      </w:pPr>
      <w:r w:rsidRPr="00E07A33">
        <w:rPr>
          <w:rFonts w:ascii="Times New Roman" w:hAnsi="Times New Roman" w:cs="Times New Roman"/>
          <w:bCs/>
        </w:rPr>
        <w:t xml:space="preserve">     Škola obavlja djelatnost srednjeg strukovnog odgoja i obrazovanja u skladu sa Zakonom o odgoju i obrazovanju u osnovnim i srednjim školama, Zakonom o strukovnom obrazovanju i Statutom škole. Škola ima odobrenja za rad za redovito obrazovanje i obrazovanje odraslih. U okviru djelatnosti izvode se program</w:t>
      </w:r>
      <w:r w:rsidR="001E6C0B" w:rsidRPr="00E07A33">
        <w:rPr>
          <w:rFonts w:ascii="Times New Roman" w:hAnsi="Times New Roman" w:cs="Times New Roman"/>
          <w:bCs/>
        </w:rPr>
        <w:t>i u području rada elektrotehnike</w:t>
      </w:r>
      <w:r w:rsidR="0069052D" w:rsidRPr="00E07A33">
        <w:rPr>
          <w:rFonts w:ascii="Times New Roman" w:hAnsi="Times New Roman" w:cs="Times New Roman"/>
          <w:bCs/>
        </w:rPr>
        <w:t xml:space="preserve"> </w:t>
      </w:r>
      <w:r w:rsidRPr="00E07A33">
        <w:rPr>
          <w:rFonts w:ascii="Times New Roman" w:hAnsi="Times New Roman" w:cs="Times New Roman"/>
          <w:bCs/>
        </w:rPr>
        <w:t xml:space="preserve">za zanimanja: elektrotehničar, tehničar za računarstvo i tehničar za elektroniku. </w:t>
      </w:r>
    </w:p>
    <w:p w:rsidR="0069052D" w:rsidRPr="00E07A33" w:rsidRDefault="00051EA4" w:rsidP="00973C1C">
      <w:pPr>
        <w:spacing w:line="360" w:lineRule="auto"/>
        <w:jc w:val="both"/>
        <w:rPr>
          <w:rFonts w:ascii="Times New Roman" w:hAnsi="Times New Roman" w:cs="Times New Roman"/>
          <w:bCs/>
        </w:rPr>
      </w:pPr>
      <w:r>
        <w:rPr>
          <w:rFonts w:ascii="Times New Roman" w:hAnsi="Times New Roman" w:cs="Times New Roman"/>
          <w:bCs/>
        </w:rPr>
        <w:t>Škola radi u dvije smjene.</w:t>
      </w:r>
      <w:r w:rsidR="00D754D7" w:rsidRPr="00E07A33">
        <w:rPr>
          <w:rFonts w:ascii="Times New Roman" w:hAnsi="Times New Roman" w:cs="Times New Roman"/>
          <w:bCs/>
        </w:rPr>
        <w:t xml:space="preserve"> U ovoj godini škola je završila projekt „</w:t>
      </w:r>
      <w:r>
        <w:rPr>
          <w:rFonts w:ascii="Times New Roman" w:hAnsi="Times New Roman" w:cs="Times New Roman"/>
          <w:bCs/>
        </w:rPr>
        <w:t>M.O.R.E</w:t>
      </w:r>
      <w:r w:rsidR="00D754D7" w:rsidRPr="00E07A33">
        <w:rPr>
          <w:rFonts w:ascii="Times New Roman" w:hAnsi="Times New Roman" w:cs="Times New Roman"/>
          <w:bCs/>
        </w:rPr>
        <w:t>“</w:t>
      </w:r>
      <w:r>
        <w:rPr>
          <w:rFonts w:ascii="Times New Roman" w:hAnsi="Times New Roman" w:cs="Times New Roman"/>
          <w:bCs/>
        </w:rPr>
        <w:t xml:space="preserve"> u suradnji s Caritasom te projektom Centri izvrsnosti za nadarene učenike.</w:t>
      </w:r>
      <w:r w:rsidR="00D754D7" w:rsidRPr="00E07A33">
        <w:rPr>
          <w:rFonts w:ascii="Times New Roman" w:hAnsi="Times New Roman" w:cs="Times New Roman"/>
        </w:rPr>
        <w:t xml:space="preserve"> </w:t>
      </w:r>
    </w:p>
    <w:p w:rsidR="00051EA4" w:rsidRDefault="00D754D7" w:rsidP="005A7B6E">
      <w:pPr>
        <w:autoSpaceDE w:val="0"/>
        <w:autoSpaceDN w:val="0"/>
        <w:adjustRightInd w:val="0"/>
        <w:spacing w:after="0" w:line="360" w:lineRule="auto"/>
        <w:rPr>
          <w:rFonts w:ascii="Times New Roman" w:hAnsi="Times New Roman" w:cs="Times New Roman"/>
          <w:bCs/>
        </w:rPr>
      </w:pPr>
      <w:r w:rsidRPr="00E07A33">
        <w:rPr>
          <w:rFonts w:ascii="Times New Roman" w:hAnsi="Times New Roman" w:cs="Times New Roman"/>
          <w:bCs/>
        </w:rPr>
        <w:t xml:space="preserve">Škola je započela nove projekte: </w:t>
      </w:r>
      <w:r w:rsidR="0069052D" w:rsidRPr="00E07A33">
        <w:rPr>
          <w:rFonts w:ascii="Times New Roman" w:hAnsi="Times New Roman" w:cs="Times New Roman"/>
          <w:bCs/>
        </w:rPr>
        <w:t>„</w:t>
      </w:r>
      <w:r w:rsidR="00051EA4">
        <w:rPr>
          <w:rFonts w:ascii="Times New Roman" w:hAnsi="Times New Roman" w:cs="Times New Roman"/>
          <w:bCs/>
        </w:rPr>
        <w:t>Zelena pismenost“ u suradnji s MZO, projekt „</w:t>
      </w:r>
      <w:r w:rsidR="005A7B6E">
        <w:rPr>
          <w:rFonts w:ascii="Times New Roman" w:hAnsi="Times New Roman" w:cs="Times New Roman"/>
          <w:bCs/>
        </w:rPr>
        <w:t xml:space="preserve"> Promocija i jačanje kompetencija strukovnih i umjetničkih zanimanja za turizam- </w:t>
      </w:r>
      <w:proofErr w:type="spellStart"/>
      <w:r w:rsidR="005A7B6E">
        <w:rPr>
          <w:rFonts w:ascii="Times New Roman" w:hAnsi="Times New Roman" w:cs="Times New Roman"/>
          <w:bCs/>
        </w:rPr>
        <w:t>Keep</w:t>
      </w:r>
      <w:proofErr w:type="spellEnd"/>
      <w:r w:rsidR="005A7B6E">
        <w:rPr>
          <w:rFonts w:ascii="Times New Roman" w:hAnsi="Times New Roman" w:cs="Times New Roman"/>
          <w:bCs/>
        </w:rPr>
        <w:t xml:space="preserve"> </w:t>
      </w:r>
      <w:proofErr w:type="spellStart"/>
      <w:r w:rsidR="005A7B6E">
        <w:rPr>
          <w:rFonts w:ascii="Times New Roman" w:hAnsi="Times New Roman" w:cs="Times New Roman"/>
          <w:bCs/>
        </w:rPr>
        <w:t>it</w:t>
      </w:r>
      <w:proofErr w:type="spellEnd"/>
      <w:r w:rsidR="005A7B6E">
        <w:rPr>
          <w:rFonts w:ascii="Times New Roman" w:hAnsi="Times New Roman" w:cs="Times New Roman"/>
          <w:bCs/>
        </w:rPr>
        <w:t xml:space="preserve"> </w:t>
      </w:r>
      <w:proofErr w:type="spellStart"/>
      <w:r w:rsidR="005A7B6E">
        <w:rPr>
          <w:rFonts w:ascii="Times New Roman" w:hAnsi="Times New Roman" w:cs="Times New Roman"/>
          <w:bCs/>
        </w:rPr>
        <w:t>green</w:t>
      </w:r>
      <w:proofErr w:type="spellEnd"/>
      <w:r w:rsidR="005A7B6E">
        <w:rPr>
          <w:rFonts w:ascii="Times New Roman" w:hAnsi="Times New Roman" w:cs="Times New Roman"/>
          <w:bCs/>
        </w:rPr>
        <w:t>“</w:t>
      </w:r>
      <w:r w:rsidR="005A7B6E">
        <w:rPr>
          <w:rFonts w:ascii="Arial,Bold" w:hAnsi="Arial,Bold" w:cs="Arial,Bold"/>
          <w:b/>
          <w:bCs/>
          <w:sz w:val="16"/>
          <w:szCs w:val="16"/>
        </w:rPr>
        <w:t xml:space="preserve"> </w:t>
      </w:r>
      <w:r w:rsidR="00051EA4">
        <w:rPr>
          <w:rFonts w:ascii="Times New Roman" w:hAnsi="Times New Roman" w:cs="Times New Roman"/>
          <w:bCs/>
        </w:rPr>
        <w:t>u suradnji s Tu</w:t>
      </w:r>
      <w:r w:rsidR="005A7B6E">
        <w:rPr>
          <w:rFonts w:ascii="Times New Roman" w:hAnsi="Times New Roman" w:cs="Times New Roman"/>
          <w:bCs/>
        </w:rPr>
        <w:t xml:space="preserve">rističko ugostiteljskom školom </w:t>
      </w:r>
      <w:r w:rsidR="00051EA4">
        <w:rPr>
          <w:rFonts w:ascii="Times New Roman" w:hAnsi="Times New Roman" w:cs="Times New Roman"/>
          <w:bCs/>
        </w:rPr>
        <w:t xml:space="preserve">Split te projekt „Učinkoviti ljudski potencijali- stjecanje prvog radnog iskustva“ u suradnji s HZZ. </w:t>
      </w:r>
    </w:p>
    <w:p w:rsidR="005A7B6E" w:rsidRDefault="005A7B6E" w:rsidP="005A7B6E">
      <w:pPr>
        <w:spacing w:line="360" w:lineRule="auto"/>
        <w:jc w:val="both"/>
        <w:rPr>
          <w:rFonts w:ascii="Times New Roman" w:hAnsi="Times New Roman" w:cs="Times New Roman"/>
          <w:bCs/>
        </w:rPr>
      </w:pPr>
    </w:p>
    <w:p w:rsidR="00A9120F" w:rsidRPr="00E07A33" w:rsidRDefault="00051EA4" w:rsidP="005A7B6E">
      <w:pPr>
        <w:spacing w:line="360" w:lineRule="auto"/>
        <w:jc w:val="both"/>
        <w:rPr>
          <w:rFonts w:ascii="Times New Roman" w:hAnsi="Times New Roman" w:cs="Times New Roman"/>
          <w:bCs/>
        </w:rPr>
      </w:pPr>
      <w:r>
        <w:rPr>
          <w:rFonts w:ascii="Times New Roman" w:hAnsi="Times New Roman" w:cs="Times New Roman"/>
          <w:bCs/>
        </w:rPr>
        <w:t>Škola je nastavila s projektom „Uspostava RCK za elektrotehniku i računalstvo SDŽ“ s partnerom Obrtna tehnička škola Split koja je nositelj projekta.</w:t>
      </w:r>
    </w:p>
    <w:p w:rsidR="003537BD" w:rsidRPr="00E07A33" w:rsidRDefault="003537BD" w:rsidP="00973C1C">
      <w:pPr>
        <w:spacing w:line="360" w:lineRule="auto"/>
        <w:jc w:val="both"/>
        <w:rPr>
          <w:rFonts w:ascii="Times New Roman" w:hAnsi="Times New Roman" w:cs="Times New Roman"/>
          <w:bCs/>
        </w:rPr>
      </w:pPr>
      <w:r w:rsidRPr="00E07A33">
        <w:rPr>
          <w:rFonts w:ascii="Times New Roman" w:hAnsi="Times New Roman" w:cs="Times New Roman"/>
          <w:bCs/>
        </w:rPr>
        <w:t>Ove godine škola nije oformila program Obrazovanja odraslih.</w:t>
      </w:r>
    </w:p>
    <w:p w:rsidR="0017042C" w:rsidRDefault="0017042C" w:rsidP="00973C1C">
      <w:pPr>
        <w:spacing w:line="360" w:lineRule="auto"/>
        <w:jc w:val="both"/>
        <w:rPr>
          <w:rFonts w:ascii="Times New Roman" w:hAnsi="Times New Roman" w:cs="Times New Roman"/>
          <w:b/>
        </w:rPr>
      </w:pPr>
    </w:p>
    <w:p w:rsidR="000073E4" w:rsidRPr="00E07A33" w:rsidRDefault="002E4A4C" w:rsidP="00973C1C">
      <w:pPr>
        <w:spacing w:line="360" w:lineRule="auto"/>
        <w:jc w:val="both"/>
        <w:rPr>
          <w:rFonts w:ascii="Times New Roman" w:hAnsi="Times New Roman" w:cs="Times New Roman"/>
          <w:bCs/>
        </w:rPr>
      </w:pPr>
      <w:r w:rsidRPr="00E07A33">
        <w:rPr>
          <w:rFonts w:ascii="Times New Roman" w:hAnsi="Times New Roman" w:cs="Times New Roman"/>
          <w:b/>
        </w:rPr>
        <w:lastRenderedPageBreak/>
        <w:t>1.</w:t>
      </w:r>
      <w:r w:rsidRPr="00E07A33">
        <w:rPr>
          <w:rFonts w:ascii="Times New Roman" w:hAnsi="Times New Roman" w:cs="Times New Roman"/>
          <w:b/>
        </w:rPr>
        <w:tab/>
      </w:r>
      <w:r w:rsidR="000073E4" w:rsidRPr="00E07A33">
        <w:rPr>
          <w:rFonts w:ascii="Times New Roman" w:hAnsi="Times New Roman" w:cs="Times New Roman"/>
          <w:b/>
        </w:rPr>
        <w:t>BILJEŠKE UZ BILANCU – OBRAZAC BILANCA</w:t>
      </w:r>
    </w:p>
    <w:p w:rsidR="000073E4" w:rsidRPr="00E07A33" w:rsidRDefault="000073E4" w:rsidP="00973C1C">
      <w:pPr>
        <w:spacing w:line="360" w:lineRule="auto"/>
        <w:jc w:val="both"/>
        <w:rPr>
          <w:rFonts w:ascii="Times New Roman" w:hAnsi="Times New Roman" w:cs="Times New Roman"/>
          <w:b/>
        </w:rPr>
      </w:pPr>
      <w:r w:rsidRPr="00E07A33">
        <w:rPr>
          <w:rFonts w:ascii="Times New Roman" w:hAnsi="Times New Roman" w:cs="Times New Roman"/>
          <w:b/>
        </w:rPr>
        <w:t xml:space="preserve">Bilješka uz </w:t>
      </w:r>
      <w:r w:rsidR="009742D8">
        <w:rPr>
          <w:rFonts w:ascii="Times New Roman" w:hAnsi="Times New Roman" w:cs="Times New Roman"/>
          <w:b/>
        </w:rPr>
        <w:t>šifru B002</w:t>
      </w:r>
      <w:r w:rsidRPr="00E07A33">
        <w:rPr>
          <w:rFonts w:ascii="Times New Roman" w:hAnsi="Times New Roman" w:cs="Times New Roman"/>
          <w:b/>
        </w:rPr>
        <w:t xml:space="preserve"> –</w:t>
      </w:r>
      <w:r w:rsidR="009742D8">
        <w:rPr>
          <w:rFonts w:ascii="Times New Roman" w:hAnsi="Times New Roman" w:cs="Times New Roman"/>
          <w:b/>
        </w:rPr>
        <w:t xml:space="preserve">Nefinancijska imovina </w:t>
      </w:r>
    </w:p>
    <w:p w:rsidR="00135C15" w:rsidRPr="00E07A33" w:rsidRDefault="000F3A22" w:rsidP="00973C1C">
      <w:pPr>
        <w:spacing w:line="360" w:lineRule="auto"/>
        <w:jc w:val="both"/>
        <w:rPr>
          <w:rFonts w:ascii="Times New Roman" w:hAnsi="Times New Roman" w:cs="Times New Roman"/>
        </w:rPr>
      </w:pPr>
      <w:r w:rsidRPr="00E07A33">
        <w:rPr>
          <w:rFonts w:ascii="Times New Roman" w:hAnsi="Times New Roman" w:cs="Times New Roman"/>
        </w:rPr>
        <w:t>Uzimajući u obzir promjene</w:t>
      </w:r>
      <w:r w:rsidR="000073E4" w:rsidRPr="00E07A33">
        <w:rPr>
          <w:rFonts w:ascii="Times New Roman" w:hAnsi="Times New Roman" w:cs="Times New Roman"/>
        </w:rPr>
        <w:t xml:space="preserve"> na nefinancijskoj imovini na kraju u odnosu na početak godine može se zaključit</w:t>
      </w:r>
      <w:r w:rsidRPr="00E07A33">
        <w:rPr>
          <w:rFonts w:ascii="Times New Roman" w:hAnsi="Times New Roman" w:cs="Times New Roman"/>
        </w:rPr>
        <w:t xml:space="preserve">i da je tijekom godine došlo do </w:t>
      </w:r>
      <w:r w:rsidR="006F23EF" w:rsidRPr="00E07A33">
        <w:rPr>
          <w:rFonts w:ascii="Times New Roman" w:hAnsi="Times New Roman" w:cs="Times New Roman"/>
        </w:rPr>
        <w:t xml:space="preserve">neznatnog </w:t>
      </w:r>
      <w:r w:rsidR="00135C15" w:rsidRPr="00E07A33">
        <w:rPr>
          <w:rFonts w:ascii="Times New Roman" w:hAnsi="Times New Roman" w:cs="Times New Roman"/>
        </w:rPr>
        <w:t>smanjenja</w:t>
      </w:r>
      <w:r w:rsidR="000073E4" w:rsidRPr="00E07A33">
        <w:rPr>
          <w:rFonts w:ascii="Times New Roman" w:hAnsi="Times New Roman" w:cs="Times New Roman"/>
        </w:rPr>
        <w:t xml:space="preserve"> vrijednosti imovine</w:t>
      </w:r>
      <w:r w:rsidR="008F776D" w:rsidRPr="00E07A33">
        <w:rPr>
          <w:rFonts w:ascii="Times New Roman" w:hAnsi="Times New Roman" w:cs="Times New Roman"/>
        </w:rPr>
        <w:t>.</w:t>
      </w:r>
    </w:p>
    <w:p w:rsidR="00207072" w:rsidRPr="00E07A33" w:rsidRDefault="00207072" w:rsidP="00973C1C">
      <w:pPr>
        <w:spacing w:line="360" w:lineRule="auto"/>
        <w:jc w:val="both"/>
        <w:rPr>
          <w:rFonts w:ascii="Times New Roman" w:hAnsi="Times New Roman" w:cs="Times New Roman"/>
        </w:rPr>
      </w:pPr>
      <w:r w:rsidRPr="00E07A33">
        <w:rPr>
          <w:rFonts w:ascii="Times New Roman" w:hAnsi="Times New Roman" w:cs="Times New Roman"/>
        </w:rPr>
        <w:t xml:space="preserve">Do ukupnog smanjena vrijednosti imovine došlo je </w:t>
      </w:r>
      <w:r w:rsidR="00063682" w:rsidRPr="00E07A33">
        <w:rPr>
          <w:rFonts w:ascii="Times New Roman" w:hAnsi="Times New Roman" w:cs="Times New Roman"/>
        </w:rPr>
        <w:t>zbog</w:t>
      </w:r>
      <w:r w:rsidRPr="00E07A33">
        <w:rPr>
          <w:rFonts w:ascii="Times New Roman" w:hAnsi="Times New Roman" w:cs="Times New Roman"/>
        </w:rPr>
        <w:t xml:space="preserve"> </w:t>
      </w:r>
      <w:r w:rsidR="00436923" w:rsidRPr="00E07A33">
        <w:rPr>
          <w:rFonts w:ascii="Times New Roman" w:hAnsi="Times New Roman" w:cs="Times New Roman"/>
        </w:rPr>
        <w:t>isknjižena</w:t>
      </w:r>
      <w:r w:rsidRPr="00E07A33">
        <w:rPr>
          <w:rFonts w:ascii="Times New Roman" w:hAnsi="Times New Roman" w:cs="Times New Roman"/>
        </w:rPr>
        <w:t xml:space="preserve"> dijela imovine koji je zbrinut kao elektronski otpad</w:t>
      </w:r>
      <w:r w:rsidR="00063682" w:rsidRPr="00E07A33">
        <w:rPr>
          <w:rFonts w:ascii="Times New Roman" w:hAnsi="Times New Roman" w:cs="Times New Roman"/>
        </w:rPr>
        <w:t>.</w:t>
      </w:r>
    </w:p>
    <w:p w:rsidR="00181062" w:rsidRPr="00E07A33" w:rsidRDefault="00181062" w:rsidP="00973C1C">
      <w:pPr>
        <w:spacing w:line="360" w:lineRule="auto"/>
        <w:jc w:val="both"/>
        <w:rPr>
          <w:rFonts w:ascii="Times New Roman" w:hAnsi="Times New Roman" w:cs="Times New Roman"/>
          <w:b/>
        </w:rPr>
      </w:pPr>
      <w:r w:rsidRPr="00E07A33">
        <w:rPr>
          <w:rFonts w:ascii="Times New Roman" w:hAnsi="Times New Roman" w:cs="Times New Roman"/>
          <w:b/>
        </w:rPr>
        <w:t xml:space="preserve">Bilješka uz </w:t>
      </w:r>
      <w:r w:rsidR="009742D8">
        <w:rPr>
          <w:rFonts w:ascii="Times New Roman" w:hAnsi="Times New Roman" w:cs="Times New Roman"/>
          <w:b/>
        </w:rPr>
        <w:t>šifru 1</w:t>
      </w:r>
      <w:r w:rsidRPr="00E07A33">
        <w:rPr>
          <w:rFonts w:ascii="Times New Roman" w:hAnsi="Times New Roman" w:cs="Times New Roman"/>
          <w:b/>
        </w:rPr>
        <w:t xml:space="preserve"> – Financijska imovina</w:t>
      </w:r>
    </w:p>
    <w:p w:rsidR="001B34F9" w:rsidRPr="00E07A33" w:rsidRDefault="00181062" w:rsidP="00973C1C">
      <w:pPr>
        <w:spacing w:line="360" w:lineRule="auto"/>
        <w:jc w:val="both"/>
        <w:rPr>
          <w:rFonts w:ascii="Times New Roman" w:hAnsi="Times New Roman" w:cs="Times New Roman"/>
        </w:rPr>
      </w:pPr>
      <w:r w:rsidRPr="00E07A33">
        <w:rPr>
          <w:rFonts w:ascii="Times New Roman" w:hAnsi="Times New Roman" w:cs="Times New Roman"/>
        </w:rPr>
        <w:t>Financijska imovina je sadrža</w:t>
      </w:r>
      <w:r w:rsidR="000E2C42" w:rsidRPr="00E07A33">
        <w:rPr>
          <w:rFonts w:ascii="Times New Roman" w:hAnsi="Times New Roman" w:cs="Times New Roman"/>
        </w:rPr>
        <w:t>na u novcu (banka i blagajna)</w:t>
      </w:r>
      <w:r w:rsidR="000E0AEA" w:rsidRPr="00E07A33">
        <w:rPr>
          <w:rFonts w:ascii="Times New Roman" w:hAnsi="Times New Roman" w:cs="Times New Roman"/>
        </w:rPr>
        <w:t>,</w:t>
      </w:r>
      <w:r w:rsidR="009742D8">
        <w:rPr>
          <w:rFonts w:ascii="Times New Roman" w:hAnsi="Times New Roman" w:cs="Times New Roman"/>
        </w:rPr>
        <w:t xml:space="preserve"> potraživanja za više plaćene poreze i doprinose,</w:t>
      </w:r>
      <w:r w:rsidR="000E0AEA" w:rsidRPr="00E07A33">
        <w:rPr>
          <w:rFonts w:ascii="Times New Roman" w:hAnsi="Times New Roman" w:cs="Times New Roman"/>
        </w:rPr>
        <w:t xml:space="preserve"> potraživanja </w:t>
      </w:r>
      <w:r w:rsidR="000E2C42" w:rsidRPr="00E07A33">
        <w:rPr>
          <w:rFonts w:ascii="Times New Roman" w:hAnsi="Times New Roman" w:cs="Times New Roman"/>
        </w:rPr>
        <w:t xml:space="preserve">za naknade koje se refundiraju od HZZO-a, </w:t>
      </w:r>
      <w:r w:rsidRPr="00E07A33">
        <w:rPr>
          <w:rFonts w:ascii="Times New Roman" w:hAnsi="Times New Roman" w:cs="Times New Roman"/>
        </w:rPr>
        <w:t xml:space="preserve">potraživanja </w:t>
      </w:r>
      <w:r w:rsidR="00063682" w:rsidRPr="00E07A33">
        <w:rPr>
          <w:rFonts w:ascii="Times New Roman" w:hAnsi="Times New Roman" w:cs="Times New Roman"/>
        </w:rPr>
        <w:t>za</w:t>
      </w:r>
      <w:r w:rsidRPr="00E07A33">
        <w:rPr>
          <w:rFonts w:ascii="Times New Roman" w:hAnsi="Times New Roman" w:cs="Times New Roman"/>
        </w:rPr>
        <w:t xml:space="preserve"> pružen</w:t>
      </w:r>
      <w:r w:rsidR="00063682" w:rsidRPr="00E07A33">
        <w:rPr>
          <w:rFonts w:ascii="Times New Roman" w:hAnsi="Times New Roman" w:cs="Times New Roman"/>
        </w:rPr>
        <w:t>e</w:t>
      </w:r>
      <w:r w:rsidRPr="00E07A33">
        <w:rPr>
          <w:rFonts w:ascii="Times New Roman" w:hAnsi="Times New Roman" w:cs="Times New Roman"/>
        </w:rPr>
        <w:t xml:space="preserve"> uslug</w:t>
      </w:r>
      <w:r w:rsidR="00063682" w:rsidRPr="00E07A33">
        <w:rPr>
          <w:rFonts w:ascii="Times New Roman" w:hAnsi="Times New Roman" w:cs="Times New Roman"/>
        </w:rPr>
        <w:t>e</w:t>
      </w:r>
      <w:r w:rsidR="00740CA1" w:rsidRPr="00E07A33">
        <w:rPr>
          <w:rFonts w:ascii="Times New Roman" w:hAnsi="Times New Roman" w:cs="Times New Roman"/>
        </w:rPr>
        <w:t xml:space="preserve"> </w:t>
      </w:r>
      <w:r w:rsidRPr="00E07A33">
        <w:rPr>
          <w:rFonts w:ascii="Times New Roman" w:hAnsi="Times New Roman" w:cs="Times New Roman"/>
        </w:rPr>
        <w:t>te kontinuir</w:t>
      </w:r>
      <w:r w:rsidR="00D168D0" w:rsidRPr="00E07A33">
        <w:rPr>
          <w:rFonts w:ascii="Times New Roman" w:hAnsi="Times New Roman" w:cs="Times New Roman"/>
        </w:rPr>
        <w:t>anih rashoda budućeg razdoblja</w:t>
      </w:r>
      <w:r w:rsidR="00B072DD" w:rsidRPr="00E07A33">
        <w:rPr>
          <w:rFonts w:ascii="Times New Roman" w:hAnsi="Times New Roman" w:cs="Times New Roman"/>
        </w:rPr>
        <w:t xml:space="preserve"> i </w:t>
      </w:r>
      <w:r w:rsidR="00740CA1" w:rsidRPr="00E07A33">
        <w:rPr>
          <w:rFonts w:ascii="Times New Roman" w:hAnsi="Times New Roman" w:cs="Times New Roman"/>
        </w:rPr>
        <w:t>veći</w:t>
      </w:r>
      <w:r w:rsidR="00B072DD" w:rsidRPr="00E07A33">
        <w:rPr>
          <w:rFonts w:ascii="Times New Roman" w:hAnsi="Times New Roman" w:cs="Times New Roman"/>
        </w:rPr>
        <w:t xml:space="preserve"> je u odnosu na </w:t>
      </w:r>
      <w:r w:rsidR="005A7B6E">
        <w:rPr>
          <w:rFonts w:ascii="Times New Roman" w:hAnsi="Times New Roman" w:cs="Times New Roman"/>
        </w:rPr>
        <w:t>početak godine</w:t>
      </w:r>
      <w:r w:rsidR="00740CA1" w:rsidRPr="00E07A33">
        <w:rPr>
          <w:rFonts w:ascii="Times New Roman" w:hAnsi="Times New Roman" w:cs="Times New Roman"/>
        </w:rPr>
        <w:t xml:space="preserve"> za </w:t>
      </w:r>
      <w:r w:rsidR="009742D8">
        <w:rPr>
          <w:rFonts w:ascii="Times New Roman" w:hAnsi="Times New Roman" w:cs="Times New Roman"/>
        </w:rPr>
        <w:t>11</w:t>
      </w:r>
      <w:r w:rsidR="008152A9" w:rsidRPr="00E07A33">
        <w:rPr>
          <w:rFonts w:ascii="Times New Roman" w:hAnsi="Times New Roman" w:cs="Times New Roman"/>
        </w:rPr>
        <w:t>%</w:t>
      </w:r>
      <w:r w:rsidR="000E2C42" w:rsidRPr="00E07A33">
        <w:rPr>
          <w:rFonts w:ascii="Times New Roman" w:hAnsi="Times New Roman" w:cs="Times New Roman"/>
        </w:rPr>
        <w:t>.</w:t>
      </w:r>
    </w:p>
    <w:p w:rsidR="00D168D0" w:rsidRPr="00E07A33" w:rsidRDefault="001B34F9" w:rsidP="00973C1C">
      <w:pPr>
        <w:spacing w:line="360" w:lineRule="auto"/>
        <w:jc w:val="both"/>
        <w:rPr>
          <w:rFonts w:ascii="Times New Roman" w:hAnsi="Times New Roman" w:cs="Times New Roman"/>
          <w:b/>
          <w:color w:val="000000" w:themeColor="text1"/>
        </w:rPr>
      </w:pPr>
      <w:r w:rsidRPr="00E07A33">
        <w:rPr>
          <w:rFonts w:ascii="Times New Roman" w:hAnsi="Times New Roman" w:cs="Times New Roman"/>
          <w:b/>
          <w:color w:val="000000" w:themeColor="text1"/>
        </w:rPr>
        <w:t xml:space="preserve">Bilješka uz </w:t>
      </w:r>
      <w:r w:rsidR="009742D8">
        <w:rPr>
          <w:rFonts w:ascii="Times New Roman" w:hAnsi="Times New Roman" w:cs="Times New Roman"/>
          <w:b/>
          <w:color w:val="000000" w:themeColor="text1"/>
        </w:rPr>
        <w:t>šifru 11</w:t>
      </w:r>
      <w:r w:rsidRPr="00E07A33">
        <w:rPr>
          <w:rFonts w:ascii="Times New Roman" w:hAnsi="Times New Roman" w:cs="Times New Roman"/>
          <w:b/>
          <w:color w:val="000000" w:themeColor="text1"/>
        </w:rPr>
        <w:t xml:space="preserve"> – </w:t>
      </w:r>
      <w:r w:rsidR="00D168D0" w:rsidRPr="00E07A33">
        <w:rPr>
          <w:rFonts w:ascii="Times New Roman" w:hAnsi="Times New Roman" w:cs="Times New Roman"/>
          <w:b/>
          <w:color w:val="000000" w:themeColor="text1"/>
        </w:rPr>
        <w:t xml:space="preserve">Novac u banci i blagajni </w:t>
      </w:r>
    </w:p>
    <w:p w:rsidR="00327414" w:rsidRPr="00E07A33" w:rsidRDefault="00D168D0" w:rsidP="00973C1C">
      <w:pPr>
        <w:spacing w:line="360" w:lineRule="auto"/>
        <w:jc w:val="both"/>
        <w:rPr>
          <w:rFonts w:ascii="Times New Roman" w:hAnsi="Times New Roman" w:cs="Times New Roman"/>
          <w:color w:val="000000" w:themeColor="text1"/>
        </w:rPr>
      </w:pPr>
      <w:r w:rsidRPr="00E07A33">
        <w:rPr>
          <w:rFonts w:ascii="Times New Roman" w:hAnsi="Times New Roman" w:cs="Times New Roman"/>
          <w:color w:val="000000" w:themeColor="text1"/>
        </w:rPr>
        <w:t xml:space="preserve">Novac u banci </w:t>
      </w:r>
      <w:r w:rsidR="00F86BDA" w:rsidRPr="00E07A33">
        <w:rPr>
          <w:rFonts w:ascii="Times New Roman" w:hAnsi="Times New Roman" w:cs="Times New Roman"/>
          <w:color w:val="000000" w:themeColor="text1"/>
        </w:rPr>
        <w:t>ne</w:t>
      </w:r>
      <w:r w:rsidRPr="00E07A33">
        <w:rPr>
          <w:rFonts w:ascii="Times New Roman" w:hAnsi="Times New Roman" w:cs="Times New Roman"/>
          <w:color w:val="000000" w:themeColor="text1"/>
        </w:rPr>
        <w:t xml:space="preserve">znatno je </w:t>
      </w:r>
      <w:r w:rsidR="009742D8">
        <w:rPr>
          <w:rFonts w:ascii="Times New Roman" w:hAnsi="Times New Roman" w:cs="Times New Roman"/>
          <w:color w:val="000000" w:themeColor="text1"/>
        </w:rPr>
        <w:t>povećan je za 26%</w:t>
      </w:r>
      <w:r w:rsidRPr="00E07A33">
        <w:rPr>
          <w:rFonts w:ascii="Times New Roman" w:hAnsi="Times New Roman" w:cs="Times New Roman"/>
          <w:color w:val="000000" w:themeColor="text1"/>
        </w:rPr>
        <w:t xml:space="preserve"> u odnosu na </w:t>
      </w:r>
      <w:r w:rsidR="000E2C42" w:rsidRPr="00E07A33">
        <w:rPr>
          <w:rFonts w:ascii="Times New Roman" w:hAnsi="Times New Roman" w:cs="Times New Roman"/>
          <w:color w:val="000000" w:themeColor="text1"/>
        </w:rPr>
        <w:t xml:space="preserve">početak godine jer su </w:t>
      </w:r>
      <w:r w:rsidR="009742D8">
        <w:rPr>
          <w:rFonts w:ascii="Times New Roman" w:hAnsi="Times New Roman" w:cs="Times New Roman"/>
          <w:color w:val="000000" w:themeColor="text1"/>
        </w:rPr>
        <w:t>sredstva za započete projekte uplaćena u prosincu 2022.godine.</w:t>
      </w:r>
    </w:p>
    <w:p w:rsidR="00327414" w:rsidRDefault="00747FFC" w:rsidP="00973C1C">
      <w:pPr>
        <w:spacing w:line="360" w:lineRule="auto"/>
        <w:jc w:val="both"/>
        <w:rPr>
          <w:rFonts w:ascii="Times New Roman" w:hAnsi="Times New Roman" w:cs="Times New Roman"/>
          <w:b/>
        </w:rPr>
      </w:pPr>
      <w:r w:rsidRPr="00E07A33">
        <w:rPr>
          <w:rFonts w:ascii="Times New Roman" w:hAnsi="Times New Roman" w:cs="Times New Roman"/>
          <w:b/>
        </w:rPr>
        <w:t xml:space="preserve">Bilješka uz </w:t>
      </w:r>
      <w:r w:rsidR="009742D8">
        <w:rPr>
          <w:rFonts w:ascii="Times New Roman" w:hAnsi="Times New Roman" w:cs="Times New Roman"/>
          <w:b/>
        </w:rPr>
        <w:t>šifru 129</w:t>
      </w:r>
      <w:r w:rsidR="001B34F9" w:rsidRPr="00E07A33">
        <w:rPr>
          <w:rFonts w:ascii="Times New Roman" w:hAnsi="Times New Roman" w:cs="Times New Roman"/>
          <w:b/>
        </w:rPr>
        <w:t xml:space="preserve"> – </w:t>
      </w:r>
      <w:r w:rsidR="00327414" w:rsidRPr="00E07A33">
        <w:rPr>
          <w:rFonts w:ascii="Times New Roman" w:hAnsi="Times New Roman" w:cs="Times New Roman"/>
          <w:b/>
        </w:rPr>
        <w:t>Ostala potraživanja</w:t>
      </w:r>
    </w:p>
    <w:p w:rsidR="009742D8" w:rsidRPr="009742D8" w:rsidRDefault="009742D8" w:rsidP="00973C1C">
      <w:pPr>
        <w:spacing w:line="360" w:lineRule="auto"/>
        <w:jc w:val="both"/>
        <w:rPr>
          <w:rFonts w:ascii="Times New Roman" w:hAnsi="Times New Roman" w:cs="Times New Roman"/>
        </w:rPr>
      </w:pPr>
      <w:r>
        <w:rPr>
          <w:rFonts w:ascii="Times New Roman" w:hAnsi="Times New Roman" w:cs="Times New Roman"/>
        </w:rPr>
        <w:t>Potraživanje sadrži potraživanje za bolovanje koje refundira HZZO. Ovo potraživanje se smanjilo za 61,40% zbog toga jer je HZZO u ovoj godini izvršio refundaciju dospjelih bolovanja za 2020.</w:t>
      </w:r>
      <w:r w:rsidR="003E6A35">
        <w:rPr>
          <w:rFonts w:ascii="Times New Roman" w:hAnsi="Times New Roman" w:cs="Times New Roman"/>
        </w:rPr>
        <w:t xml:space="preserve"> godinu</w:t>
      </w:r>
      <w:r>
        <w:rPr>
          <w:rFonts w:ascii="Times New Roman" w:hAnsi="Times New Roman" w:cs="Times New Roman"/>
        </w:rPr>
        <w:t xml:space="preserve"> i dio 2021.godine</w:t>
      </w:r>
    </w:p>
    <w:p w:rsidR="005A21B1" w:rsidRPr="00E07A33" w:rsidRDefault="00F86BDA" w:rsidP="00973C1C">
      <w:pPr>
        <w:spacing w:line="360" w:lineRule="auto"/>
        <w:jc w:val="both"/>
        <w:rPr>
          <w:rFonts w:ascii="Times New Roman" w:hAnsi="Times New Roman" w:cs="Times New Roman"/>
          <w:b/>
        </w:rPr>
      </w:pPr>
      <w:r w:rsidRPr="00E07A33">
        <w:rPr>
          <w:rFonts w:ascii="Times New Roman" w:hAnsi="Times New Roman" w:cs="Times New Roman"/>
          <w:b/>
        </w:rPr>
        <w:t xml:space="preserve">Bilješka uz </w:t>
      </w:r>
      <w:r w:rsidR="003E6A35">
        <w:rPr>
          <w:rFonts w:ascii="Times New Roman" w:hAnsi="Times New Roman" w:cs="Times New Roman"/>
          <w:b/>
        </w:rPr>
        <w:t>šifru 166</w:t>
      </w:r>
      <w:r w:rsidR="001B34F9" w:rsidRPr="00E07A33">
        <w:rPr>
          <w:rFonts w:ascii="Times New Roman" w:hAnsi="Times New Roman" w:cs="Times New Roman"/>
          <w:b/>
        </w:rPr>
        <w:t xml:space="preserve"> – </w:t>
      </w:r>
      <w:r w:rsidR="005A21B1" w:rsidRPr="00E07A33">
        <w:rPr>
          <w:rFonts w:ascii="Times New Roman" w:hAnsi="Times New Roman" w:cs="Times New Roman"/>
          <w:b/>
        </w:rPr>
        <w:t xml:space="preserve">Potraživanja </w:t>
      </w:r>
      <w:r w:rsidR="00DE7FED" w:rsidRPr="00E07A33">
        <w:rPr>
          <w:rFonts w:ascii="Times New Roman" w:hAnsi="Times New Roman" w:cs="Times New Roman"/>
          <w:b/>
        </w:rPr>
        <w:t>za prihode od prodaje proizvoda i robe te pruženih usluga</w:t>
      </w:r>
      <w:r w:rsidR="003E6A35">
        <w:rPr>
          <w:rFonts w:ascii="Times New Roman" w:hAnsi="Times New Roman" w:cs="Times New Roman"/>
          <w:b/>
        </w:rPr>
        <w:t xml:space="preserve"> i za povrat po protestiranim jamstvima</w:t>
      </w:r>
    </w:p>
    <w:p w:rsidR="00F86BDA" w:rsidRPr="00E07A33" w:rsidRDefault="00DE7FED" w:rsidP="00973C1C">
      <w:pPr>
        <w:spacing w:line="360" w:lineRule="auto"/>
        <w:jc w:val="both"/>
        <w:rPr>
          <w:rFonts w:ascii="Times New Roman" w:hAnsi="Times New Roman" w:cs="Times New Roman"/>
        </w:rPr>
      </w:pPr>
      <w:r w:rsidRPr="00E07A33">
        <w:rPr>
          <w:rFonts w:ascii="Times New Roman" w:hAnsi="Times New Roman" w:cs="Times New Roman"/>
        </w:rPr>
        <w:t>Ova potraživanja odnose se na n</w:t>
      </w:r>
      <w:r w:rsidR="00785ED1" w:rsidRPr="00E07A33">
        <w:rPr>
          <w:rFonts w:ascii="Times New Roman" w:hAnsi="Times New Roman" w:cs="Times New Roman"/>
        </w:rPr>
        <w:t xml:space="preserve">ajam prostora. </w:t>
      </w:r>
      <w:r w:rsidR="00F86BDA" w:rsidRPr="00E07A33">
        <w:rPr>
          <w:rFonts w:ascii="Times New Roman" w:hAnsi="Times New Roman" w:cs="Times New Roman"/>
        </w:rPr>
        <w:t xml:space="preserve">Ostala su </w:t>
      </w:r>
      <w:r w:rsidR="003537BD" w:rsidRPr="00E07A33">
        <w:rPr>
          <w:rFonts w:ascii="Times New Roman" w:hAnsi="Times New Roman" w:cs="Times New Roman"/>
        </w:rPr>
        <w:t>nenaplaćena</w:t>
      </w:r>
      <w:r w:rsidR="00F86BDA" w:rsidRPr="00E07A33">
        <w:rPr>
          <w:rFonts w:ascii="Times New Roman" w:hAnsi="Times New Roman" w:cs="Times New Roman"/>
        </w:rPr>
        <w:t xml:space="preserve"> dva računa.</w:t>
      </w:r>
    </w:p>
    <w:p w:rsidR="00D71BA1" w:rsidRPr="00E07A33" w:rsidRDefault="00941194" w:rsidP="00973C1C">
      <w:pPr>
        <w:spacing w:line="360" w:lineRule="auto"/>
        <w:jc w:val="both"/>
        <w:rPr>
          <w:rFonts w:ascii="Times New Roman" w:hAnsi="Times New Roman" w:cs="Times New Roman"/>
          <w:b/>
        </w:rPr>
      </w:pPr>
      <w:r w:rsidRPr="00E07A33">
        <w:rPr>
          <w:rFonts w:ascii="Times New Roman" w:hAnsi="Times New Roman" w:cs="Times New Roman"/>
          <w:b/>
        </w:rPr>
        <w:t xml:space="preserve">Bilješka uz </w:t>
      </w:r>
      <w:r w:rsidR="003E6A35">
        <w:rPr>
          <w:rFonts w:ascii="Times New Roman" w:hAnsi="Times New Roman" w:cs="Times New Roman"/>
          <w:b/>
        </w:rPr>
        <w:t>šifru 193</w:t>
      </w:r>
      <w:r w:rsidR="001B34F9" w:rsidRPr="00E07A33">
        <w:rPr>
          <w:rFonts w:ascii="Times New Roman" w:hAnsi="Times New Roman" w:cs="Times New Roman"/>
          <w:b/>
        </w:rPr>
        <w:t xml:space="preserve"> </w:t>
      </w:r>
      <w:r w:rsidR="003E6A35">
        <w:rPr>
          <w:rFonts w:ascii="Times New Roman" w:hAnsi="Times New Roman" w:cs="Times New Roman"/>
          <w:b/>
        </w:rPr>
        <w:t>–Kontinuirani r</w:t>
      </w:r>
      <w:r w:rsidR="005A21B1" w:rsidRPr="00E07A33">
        <w:rPr>
          <w:rFonts w:ascii="Times New Roman" w:hAnsi="Times New Roman" w:cs="Times New Roman"/>
          <w:b/>
        </w:rPr>
        <w:t xml:space="preserve">ashodi budućih razdoblja </w:t>
      </w:r>
    </w:p>
    <w:p w:rsidR="0007075B" w:rsidRPr="00E07A33" w:rsidRDefault="00D71BA1" w:rsidP="00973C1C">
      <w:pPr>
        <w:spacing w:line="360" w:lineRule="auto"/>
        <w:jc w:val="both"/>
        <w:rPr>
          <w:rFonts w:ascii="Times New Roman" w:hAnsi="Times New Roman" w:cs="Times New Roman"/>
          <w:b/>
        </w:rPr>
      </w:pPr>
      <w:r w:rsidRPr="00E07A33">
        <w:rPr>
          <w:rFonts w:ascii="Times New Roman" w:hAnsi="Times New Roman" w:cs="Times New Roman"/>
        </w:rPr>
        <w:t>S</w:t>
      </w:r>
      <w:r w:rsidR="002A3F01" w:rsidRPr="00E07A33">
        <w:rPr>
          <w:rFonts w:ascii="Times New Roman" w:hAnsi="Times New Roman" w:cs="Times New Roman"/>
        </w:rPr>
        <w:t xml:space="preserve">tavka je </w:t>
      </w:r>
      <w:r w:rsidR="001B34F9" w:rsidRPr="00E07A33">
        <w:rPr>
          <w:rFonts w:ascii="Times New Roman" w:hAnsi="Times New Roman" w:cs="Times New Roman"/>
        </w:rPr>
        <w:t>povećana</w:t>
      </w:r>
      <w:r w:rsidR="005A21B1" w:rsidRPr="00E07A33">
        <w:rPr>
          <w:rFonts w:ascii="Times New Roman" w:hAnsi="Times New Roman" w:cs="Times New Roman"/>
        </w:rPr>
        <w:t xml:space="preserve"> u odnosu na početak </w:t>
      </w:r>
      <w:r w:rsidR="002A3F01" w:rsidRPr="00E07A33">
        <w:rPr>
          <w:rFonts w:ascii="Times New Roman" w:hAnsi="Times New Roman" w:cs="Times New Roman"/>
        </w:rPr>
        <w:t xml:space="preserve">godine, a sadržavaju je kontinuirani rashodi </w:t>
      </w:r>
      <w:r w:rsidR="004A3A66" w:rsidRPr="00E07A33">
        <w:rPr>
          <w:rFonts w:ascii="Times New Roman" w:hAnsi="Times New Roman" w:cs="Times New Roman"/>
        </w:rPr>
        <w:t>plać</w:t>
      </w:r>
      <w:r w:rsidR="001B34F9" w:rsidRPr="00E07A33">
        <w:rPr>
          <w:rFonts w:ascii="Times New Roman" w:hAnsi="Times New Roman" w:cs="Times New Roman"/>
        </w:rPr>
        <w:t>e</w:t>
      </w:r>
      <w:r w:rsidR="003E6A35">
        <w:rPr>
          <w:rFonts w:ascii="Times New Roman" w:hAnsi="Times New Roman" w:cs="Times New Roman"/>
        </w:rPr>
        <w:t xml:space="preserve"> za 12/22</w:t>
      </w:r>
      <w:r w:rsidR="000820B8" w:rsidRPr="00E07A33">
        <w:rPr>
          <w:rFonts w:ascii="Times New Roman" w:hAnsi="Times New Roman" w:cs="Times New Roman"/>
        </w:rPr>
        <w:t>.</w:t>
      </w:r>
      <w:r w:rsidR="003E6A35">
        <w:rPr>
          <w:rFonts w:ascii="Times New Roman" w:hAnsi="Times New Roman" w:cs="Times New Roman"/>
        </w:rPr>
        <w:t xml:space="preserve"> Povećanje je vidljivo zbog povećanja osnovice plaće u odnosu na isto razdoblje prethodne godine. </w:t>
      </w:r>
    </w:p>
    <w:p w:rsidR="006E15B8" w:rsidRPr="00E07A33" w:rsidRDefault="00323CF9" w:rsidP="00973C1C">
      <w:pPr>
        <w:spacing w:line="360" w:lineRule="auto"/>
        <w:jc w:val="both"/>
        <w:rPr>
          <w:rFonts w:ascii="Times New Roman" w:hAnsi="Times New Roman" w:cs="Times New Roman"/>
          <w:b/>
        </w:rPr>
      </w:pPr>
      <w:r w:rsidRPr="00E07A33">
        <w:rPr>
          <w:rFonts w:ascii="Times New Roman" w:hAnsi="Times New Roman" w:cs="Times New Roman"/>
          <w:b/>
        </w:rPr>
        <w:t xml:space="preserve"> Bilješka uz </w:t>
      </w:r>
      <w:r w:rsidR="003E6A35">
        <w:rPr>
          <w:rFonts w:ascii="Times New Roman" w:hAnsi="Times New Roman" w:cs="Times New Roman"/>
          <w:b/>
        </w:rPr>
        <w:t>šifru 2</w:t>
      </w:r>
      <w:r w:rsidR="00C87E21" w:rsidRPr="00E07A33">
        <w:rPr>
          <w:rFonts w:ascii="Times New Roman" w:hAnsi="Times New Roman" w:cs="Times New Roman"/>
          <w:b/>
        </w:rPr>
        <w:t xml:space="preserve"> – Obveze</w:t>
      </w:r>
    </w:p>
    <w:p w:rsidR="00A848D1" w:rsidRPr="00E07A33" w:rsidRDefault="00C87E21" w:rsidP="00973C1C">
      <w:pPr>
        <w:spacing w:line="360" w:lineRule="auto"/>
        <w:jc w:val="both"/>
        <w:rPr>
          <w:rFonts w:ascii="Times New Roman" w:hAnsi="Times New Roman" w:cs="Times New Roman"/>
        </w:rPr>
      </w:pPr>
      <w:r w:rsidRPr="00E07A33">
        <w:rPr>
          <w:rFonts w:ascii="Times New Roman" w:hAnsi="Times New Roman" w:cs="Times New Roman"/>
        </w:rPr>
        <w:t xml:space="preserve">Obveze su </w:t>
      </w:r>
      <w:r w:rsidR="003537BD" w:rsidRPr="00E07A33">
        <w:rPr>
          <w:rFonts w:ascii="Times New Roman" w:hAnsi="Times New Roman" w:cs="Times New Roman"/>
        </w:rPr>
        <w:t>povećane</w:t>
      </w:r>
      <w:r w:rsidRPr="00E07A33">
        <w:rPr>
          <w:rFonts w:ascii="Times New Roman" w:hAnsi="Times New Roman" w:cs="Times New Roman"/>
        </w:rPr>
        <w:t xml:space="preserve"> u odnosu na početak godin</w:t>
      </w:r>
      <w:r w:rsidR="007E368D" w:rsidRPr="00E07A33">
        <w:rPr>
          <w:rFonts w:ascii="Times New Roman" w:hAnsi="Times New Roman" w:cs="Times New Roman"/>
        </w:rPr>
        <w:t>e</w:t>
      </w:r>
      <w:r w:rsidR="001B34F9" w:rsidRPr="00E07A33">
        <w:rPr>
          <w:rFonts w:ascii="Times New Roman" w:hAnsi="Times New Roman" w:cs="Times New Roman"/>
        </w:rPr>
        <w:t xml:space="preserve">, </w:t>
      </w:r>
      <w:r w:rsidRPr="00E07A33">
        <w:rPr>
          <w:rFonts w:ascii="Times New Roman" w:hAnsi="Times New Roman" w:cs="Times New Roman"/>
        </w:rPr>
        <w:t>a sastoje se od obveza za materijalne rashode po računima koji dospijevaju u siječnju 20</w:t>
      </w:r>
      <w:r w:rsidR="003E6A35">
        <w:rPr>
          <w:rFonts w:ascii="Times New Roman" w:hAnsi="Times New Roman" w:cs="Times New Roman"/>
        </w:rPr>
        <w:t>23</w:t>
      </w:r>
      <w:r w:rsidR="003537BD" w:rsidRPr="00E07A33">
        <w:rPr>
          <w:rFonts w:ascii="Times New Roman" w:hAnsi="Times New Roman" w:cs="Times New Roman"/>
        </w:rPr>
        <w:t xml:space="preserve">., </w:t>
      </w:r>
      <w:r w:rsidR="003E6A35">
        <w:rPr>
          <w:rFonts w:ascii="Times New Roman" w:hAnsi="Times New Roman" w:cs="Times New Roman"/>
        </w:rPr>
        <w:t>obveza za plaću za 12/2022</w:t>
      </w:r>
      <w:r w:rsidR="003537BD" w:rsidRPr="00E07A33">
        <w:rPr>
          <w:rFonts w:ascii="Times New Roman" w:hAnsi="Times New Roman" w:cs="Times New Roman"/>
        </w:rPr>
        <w:t xml:space="preserve">, </w:t>
      </w:r>
      <w:r w:rsidR="007E368D" w:rsidRPr="00E07A33">
        <w:rPr>
          <w:rFonts w:ascii="Times New Roman" w:hAnsi="Times New Roman" w:cs="Times New Roman"/>
        </w:rPr>
        <w:t>obveze za ostale financijske rashode te ostale tekuće obveze</w:t>
      </w:r>
      <w:r w:rsidRPr="00E07A33">
        <w:rPr>
          <w:rFonts w:ascii="Times New Roman" w:hAnsi="Times New Roman" w:cs="Times New Roman"/>
        </w:rPr>
        <w:t xml:space="preserve"> koje tak</w:t>
      </w:r>
      <w:r w:rsidR="00BD0B5A" w:rsidRPr="00E07A33">
        <w:rPr>
          <w:rFonts w:ascii="Times New Roman" w:hAnsi="Times New Roman" w:cs="Times New Roman"/>
        </w:rPr>
        <w:t>ođer dospijevaju u siječnju 20</w:t>
      </w:r>
      <w:r w:rsidR="003E6A35">
        <w:rPr>
          <w:rFonts w:ascii="Times New Roman" w:hAnsi="Times New Roman" w:cs="Times New Roman"/>
        </w:rPr>
        <w:t>23</w:t>
      </w:r>
      <w:r w:rsidR="00A848D1" w:rsidRPr="00E07A33">
        <w:rPr>
          <w:rFonts w:ascii="Times New Roman" w:hAnsi="Times New Roman" w:cs="Times New Roman"/>
        </w:rPr>
        <w:t>.</w:t>
      </w:r>
    </w:p>
    <w:p w:rsidR="003E6A35" w:rsidRDefault="003E6A35" w:rsidP="00973C1C">
      <w:pPr>
        <w:spacing w:line="360" w:lineRule="auto"/>
        <w:jc w:val="both"/>
        <w:rPr>
          <w:rFonts w:ascii="Times New Roman" w:hAnsi="Times New Roman" w:cs="Times New Roman"/>
          <w:b/>
        </w:rPr>
      </w:pPr>
    </w:p>
    <w:p w:rsidR="00781EBE" w:rsidRPr="00E07A33" w:rsidRDefault="00F9257C" w:rsidP="00973C1C">
      <w:pPr>
        <w:spacing w:line="360" w:lineRule="auto"/>
        <w:jc w:val="both"/>
        <w:rPr>
          <w:rFonts w:ascii="Times New Roman" w:hAnsi="Times New Roman" w:cs="Times New Roman"/>
          <w:b/>
        </w:rPr>
      </w:pPr>
      <w:r w:rsidRPr="00E07A33">
        <w:rPr>
          <w:rFonts w:ascii="Times New Roman" w:hAnsi="Times New Roman" w:cs="Times New Roman"/>
          <w:b/>
        </w:rPr>
        <w:lastRenderedPageBreak/>
        <w:t xml:space="preserve">Bilješka uz </w:t>
      </w:r>
      <w:r w:rsidR="003E6A35">
        <w:rPr>
          <w:rFonts w:ascii="Times New Roman" w:hAnsi="Times New Roman" w:cs="Times New Roman"/>
          <w:b/>
        </w:rPr>
        <w:t>šifru 911</w:t>
      </w:r>
      <w:r w:rsidR="00781EBE" w:rsidRPr="00E07A33">
        <w:rPr>
          <w:rFonts w:ascii="Times New Roman" w:hAnsi="Times New Roman" w:cs="Times New Roman"/>
          <w:b/>
        </w:rPr>
        <w:t xml:space="preserve"> – Vlastiti izvori</w:t>
      </w:r>
    </w:p>
    <w:p w:rsidR="003537BD" w:rsidRDefault="00781EBE" w:rsidP="003E6A35">
      <w:pPr>
        <w:spacing w:line="360" w:lineRule="auto"/>
        <w:jc w:val="both"/>
        <w:rPr>
          <w:rFonts w:ascii="Times New Roman" w:hAnsi="Times New Roman" w:cs="Times New Roman"/>
        </w:rPr>
      </w:pPr>
      <w:r w:rsidRPr="00E07A33">
        <w:rPr>
          <w:rFonts w:ascii="Times New Roman" w:hAnsi="Times New Roman" w:cs="Times New Roman"/>
        </w:rPr>
        <w:t>Ova stavka se sastoji od sadašnje vrijednosti nefinancijske imovine, viš</w:t>
      </w:r>
      <w:r w:rsidR="00EE76FC" w:rsidRPr="00E07A33">
        <w:rPr>
          <w:rFonts w:ascii="Times New Roman" w:hAnsi="Times New Roman" w:cs="Times New Roman"/>
        </w:rPr>
        <w:t xml:space="preserve">ka prihoda redovnog poslovanja te </w:t>
      </w:r>
      <w:r w:rsidRPr="00E07A33">
        <w:rPr>
          <w:rFonts w:ascii="Times New Roman" w:hAnsi="Times New Roman" w:cs="Times New Roman"/>
        </w:rPr>
        <w:t>m</w:t>
      </w:r>
      <w:r w:rsidR="0001770F" w:rsidRPr="00E07A33">
        <w:rPr>
          <w:rFonts w:ascii="Times New Roman" w:hAnsi="Times New Roman" w:cs="Times New Roman"/>
        </w:rPr>
        <w:t>anjka prihoda od nef</w:t>
      </w:r>
      <w:r w:rsidR="00EE76FC" w:rsidRPr="00E07A33">
        <w:rPr>
          <w:rFonts w:ascii="Times New Roman" w:hAnsi="Times New Roman" w:cs="Times New Roman"/>
        </w:rPr>
        <w:t>inancijske imovine</w:t>
      </w:r>
      <w:r w:rsidR="0001770F" w:rsidRPr="00E07A33">
        <w:rPr>
          <w:rFonts w:ascii="Times New Roman" w:hAnsi="Times New Roman" w:cs="Times New Roman"/>
        </w:rPr>
        <w:t>.</w:t>
      </w:r>
    </w:p>
    <w:p w:rsidR="003E6A35" w:rsidRDefault="003E6A35" w:rsidP="003E6A35">
      <w:pPr>
        <w:spacing w:line="360" w:lineRule="auto"/>
        <w:jc w:val="both"/>
        <w:rPr>
          <w:rFonts w:ascii="Times New Roman" w:hAnsi="Times New Roman" w:cs="Times New Roman"/>
          <w:b/>
        </w:rPr>
      </w:pPr>
      <w:r w:rsidRPr="003E6A35">
        <w:rPr>
          <w:rFonts w:ascii="Times New Roman" w:hAnsi="Times New Roman" w:cs="Times New Roman"/>
          <w:b/>
        </w:rPr>
        <w:t>Bilješka uz šifru 922- Višak kroz manjak prihoda</w:t>
      </w:r>
    </w:p>
    <w:p w:rsidR="003E6A35" w:rsidRPr="003E6A35" w:rsidRDefault="003E6A35" w:rsidP="003E6A35">
      <w:pPr>
        <w:spacing w:line="360" w:lineRule="auto"/>
        <w:jc w:val="both"/>
        <w:rPr>
          <w:rFonts w:ascii="Times New Roman" w:hAnsi="Times New Roman" w:cs="Times New Roman"/>
        </w:rPr>
      </w:pPr>
      <w:r>
        <w:rPr>
          <w:rFonts w:ascii="Times New Roman" w:hAnsi="Times New Roman" w:cs="Times New Roman"/>
        </w:rPr>
        <w:t>Ukupan manjak prihoda iznosi 28.082,34 kn koji je rezultat viška prihoda poslovanja u iznosu od 113.501,37 kn te manjka prihoda od nefinancijske imovine u iznosu od 141.583,71 kn.</w:t>
      </w:r>
    </w:p>
    <w:p w:rsidR="00063682" w:rsidRPr="00E07A33" w:rsidRDefault="00F9257C" w:rsidP="00973C1C">
      <w:pPr>
        <w:spacing w:line="360" w:lineRule="auto"/>
        <w:rPr>
          <w:rFonts w:ascii="Times New Roman" w:eastAsia="Times New Roman" w:hAnsi="Times New Roman" w:cs="Times New Roman"/>
          <w:b/>
          <w:lang w:eastAsia="hr-HR"/>
        </w:rPr>
      </w:pPr>
      <w:r w:rsidRPr="00E07A33">
        <w:rPr>
          <w:rFonts w:ascii="Times New Roman" w:hAnsi="Times New Roman" w:cs="Times New Roman"/>
          <w:b/>
        </w:rPr>
        <w:t xml:space="preserve">Bilješka uz </w:t>
      </w:r>
      <w:r w:rsidR="003E6A35">
        <w:rPr>
          <w:rFonts w:ascii="Times New Roman" w:hAnsi="Times New Roman" w:cs="Times New Roman"/>
          <w:b/>
        </w:rPr>
        <w:t>šifru 92211</w:t>
      </w:r>
      <w:r w:rsidR="00063682" w:rsidRPr="00E07A33">
        <w:rPr>
          <w:rFonts w:ascii="Times New Roman" w:hAnsi="Times New Roman" w:cs="Times New Roman"/>
          <w:b/>
        </w:rPr>
        <w:t xml:space="preserve"> - </w:t>
      </w:r>
      <w:r w:rsidR="00063682" w:rsidRPr="00E07A33">
        <w:rPr>
          <w:rFonts w:ascii="Times New Roman" w:eastAsia="Times New Roman" w:hAnsi="Times New Roman" w:cs="Times New Roman"/>
          <w:b/>
          <w:lang w:eastAsia="hr-HR"/>
        </w:rPr>
        <w:t>Višak prihoda poslovanja</w:t>
      </w:r>
    </w:p>
    <w:p w:rsidR="00063682" w:rsidRPr="00E07A33" w:rsidRDefault="003E6A35" w:rsidP="00973C1C">
      <w:pPr>
        <w:spacing w:line="360" w:lineRule="auto"/>
        <w:rPr>
          <w:rFonts w:ascii="Times New Roman" w:hAnsi="Times New Roman" w:cs="Times New Roman"/>
        </w:rPr>
      </w:pPr>
      <w:r>
        <w:rPr>
          <w:rFonts w:ascii="Times New Roman" w:hAnsi="Times New Roman" w:cs="Times New Roman"/>
        </w:rPr>
        <w:t>Višak prihoda poslovanja  iznosi 113.501,37 kn.</w:t>
      </w:r>
    </w:p>
    <w:p w:rsidR="00063682" w:rsidRPr="00E07A33" w:rsidRDefault="00F9257C" w:rsidP="00973C1C">
      <w:pPr>
        <w:spacing w:line="360" w:lineRule="auto"/>
        <w:jc w:val="both"/>
        <w:rPr>
          <w:rFonts w:ascii="Times New Roman" w:eastAsia="Times New Roman" w:hAnsi="Times New Roman" w:cs="Times New Roman"/>
          <w:b/>
          <w:lang w:eastAsia="hr-HR"/>
        </w:rPr>
      </w:pPr>
      <w:r w:rsidRPr="00E07A33">
        <w:rPr>
          <w:rFonts w:ascii="Times New Roman" w:hAnsi="Times New Roman" w:cs="Times New Roman"/>
          <w:b/>
        </w:rPr>
        <w:t xml:space="preserve">Bilješka uz </w:t>
      </w:r>
      <w:r w:rsidR="003E6A35">
        <w:rPr>
          <w:rFonts w:ascii="Times New Roman" w:hAnsi="Times New Roman" w:cs="Times New Roman"/>
          <w:b/>
        </w:rPr>
        <w:t>šifru 92222</w:t>
      </w:r>
      <w:r w:rsidR="00063682" w:rsidRPr="00E07A33">
        <w:rPr>
          <w:rFonts w:ascii="Times New Roman" w:hAnsi="Times New Roman" w:cs="Times New Roman"/>
          <w:b/>
        </w:rPr>
        <w:t xml:space="preserve">– </w:t>
      </w:r>
      <w:r w:rsidR="00063682" w:rsidRPr="00E07A33">
        <w:rPr>
          <w:rFonts w:ascii="Times New Roman" w:eastAsia="Times New Roman" w:hAnsi="Times New Roman" w:cs="Times New Roman"/>
          <w:b/>
          <w:lang w:eastAsia="hr-HR"/>
        </w:rPr>
        <w:t>Manjak prihoda od nefinancijske imovine</w:t>
      </w:r>
    </w:p>
    <w:p w:rsidR="00063682" w:rsidRPr="00E07A33" w:rsidRDefault="00B04EB7" w:rsidP="00973C1C">
      <w:pPr>
        <w:spacing w:line="360" w:lineRule="auto"/>
        <w:rPr>
          <w:rFonts w:ascii="Times New Roman" w:hAnsi="Times New Roman" w:cs="Times New Roman"/>
        </w:rPr>
      </w:pPr>
      <w:r>
        <w:rPr>
          <w:rFonts w:ascii="Times New Roman" w:hAnsi="Times New Roman" w:cs="Times New Roman"/>
        </w:rPr>
        <w:t>Tijekom 2022.godine napravljena je raspodjela rezultata te je manjak smanjen, ali je tijekom godine također nabavljana nefinancijska imovina za čiju nabavku prihodi nisu ostvareni te iznosi 141.583,71kn.</w:t>
      </w:r>
    </w:p>
    <w:p w:rsidR="003B572D" w:rsidRPr="00E07A33" w:rsidRDefault="003B572D" w:rsidP="00973C1C">
      <w:pPr>
        <w:spacing w:line="360" w:lineRule="auto"/>
        <w:rPr>
          <w:rFonts w:ascii="Times New Roman" w:hAnsi="Times New Roman" w:cs="Times New Roman"/>
          <w:b/>
        </w:rPr>
      </w:pPr>
      <w:r w:rsidRPr="00E07A33">
        <w:rPr>
          <w:rFonts w:ascii="Times New Roman" w:hAnsi="Times New Roman" w:cs="Times New Roman"/>
          <w:b/>
        </w:rPr>
        <w:t xml:space="preserve">Bilješke uz </w:t>
      </w:r>
      <w:r w:rsidR="00B04EB7">
        <w:rPr>
          <w:rFonts w:ascii="Times New Roman" w:hAnsi="Times New Roman" w:cs="Times New Roman"/>
          <w:b/>
        </w:rPr>
        <w:t>šifru 991 i 996</w:t>
      </w:r>
      <w:r w:rsidRPr="00E07A33">
        <w:rPr>
          <w:rFonts w:ascii="Times New Roman" w:hAnsi="Times New Roman" w:cs="Times New Roman"/>
          <w:b/>
        </w:rPr>
        <w:t xml:space="preserve">- </w:t>
      </w:r>
      <w:proofErr w:type="spellStart"/>
      <w:r w:rsidRPr="00E07A33">
        <w:rPr>
          <w:rFonts w:ascii="Times New Roman" w:hAnsi="Times New Roman" w:cs="Times New Roman"/>
          <w:b/>
        </w:rPr>
        <w:t>Izvanbilančni</w:t>
      </w:r>
      <w:proofErr w:type="spellEnd"/>
      <w:r w:rsidRPr="00E07A33">
        <w:rPr>
          <w:rFonts w:ascii="Times New Roman" w:hAnsi="Times New Roman" w:cs="Times New Roman"/>
          <w:b/>
        </w:rPr>
        <w:t xml:space="preserve"> zapisi</w:t>
      </w:r>
    </w:p>
    <w:p w:rsidR="003B572D" w:rsidRDefault="003B572D" w:rsidP="00973C1C">
      <w:pPr>
        <w:spacing w:line="360" w:lineRule="auto"/>
        <w:rPr>
          <w:rFonts w:ascii="Times New Roman" w:hAnsi="Times New Roman" w:cs="Times New Roman"/>
        </w:rPr>
      </w:pPr>
      <w:r w:rsidRPr="00E07A33">
        <w:rPr>
          <w:rFonts w:ascii="Times New Roman" w:hAnsi="Times New Roman" w:cs="Times New Roman"/>
        </w:rPr>
        <w:t>Na ovoj stavci vidljivo je</w:t>
      </w:r>
      <w:r w:rsidR="00B04EB7">
        <w:rPr>
          <w:rFonts w:ascii="Times New Roman" w:hAnsi="Times New Roman" w:cs="Times New Roman"/>
        </w:rPr>
        <w:t xml:space="preserve"> smanjenje</w:t>
      </w:r>
      <w:r w:rsidRPr="00E07A33">
        <w:rPr>
          <w:rFonts w:ascii="Times New Roman" w:hAnsi="Times New Roman" w:cs="Times New Roman"/>
        </w:rPr>
        <w:t xml:space="preserve"> </w:t>
      </w:r>
      <w:r w:rsidR="00B04EB7">
        <w:rPr>
          <w:rFonts w:ascii="Times New Roman" w:hAnsi="Times New Roman" w:cs="Times New Roman"/>
        </w:rPr>
        <w:t>za 31,80% zbog riješenih sudskih sporova- isplata razlika u plaći zbog neuvećane osnovice 12/2015- 1/2017.</w:t>
      </w:r>
    </w:p>
    <w:p w:rsidR="00C16604" w:rsidRPr="00E07A33" w:rsidRDefault="00C16604" w:rsidP="00973C1C">
      <w:pPr>
        <w:spacing w:line="360" w:lineRule="auto"/>
        <w:rPr>
          <w:rFonts w:ascii="Times New Roman" w:hAnsi="Times New Roman" w:cs="Times New Roman"/>
        </w:rPr>
      </w:pPr>
    </w:p>
    <w:p w:rsidR="003B572D" w:rsidRPr="00E07A33" w:rsidRDefault="003B572D" w:rsidP="00973C1C">
      <w:pPr>
        <w:spacing w:line="360" w:lineRule="auto"/>
        <w:rPr>
          <w:rFonts w:ascii="Times New Roman" w:hAnsi="Times New Roman" w:cs="Times New Roman"/>
        </w:rPr>
      </w:pPr>
      <w:r w:rsidRPr="00E07A33">
        <w:rPr>
          <w:rFonts w:ascii="Times New Roman" w:hAnsi="Times New Roman" w:cs="Times New Roman"/>
        </w:rPr>
        <w:t>Popis zaprimljenih sudskih sporova prikazan je u tablici:</w:t>
      </w:r>
    </w:p>
    <w:tbl>
      <w:tblPr>
        <w:tblW w:w="9567" w:type="dxa"/>
        <w:tblLook w:val="04A0" w:firstRow="1" w:lastRow="0" w:firstColumn="1" w:lastColumn="0" w:noHBand="0" w:noVBand="1"/>
      </w:tblPr>
      <w:tblGrid>
        <w:gridCol w:w="646"/>
        <w:gridCol w:w="1550"/>
        <w:gridCol w:w="2614"/>
        <w:gridCol w:w="966"/>
        <w:gridCol w:w="1200"/>
        <w:gridCol w:w="1803"/>
        <w:gridCol w:w="1071"/>
      </w:tblGrid>
      <w:tr w:rsidR="000F7A4B" w:rsidRPr="00B04EB7" w:rsidTr="00F231F2">
        <w:trPr>
          <w:trHeight w:val="300"/>
        </w:trPr>
        <w:tc>
          <w:tcPr>
            <w:tcW w:w="646" w:type="dxa"/>
            <w:vMerge w:val="restart"/>
            <w:tcBorders>
              <w:top w:val="single" w:sz="8" w:space="0" w:color="auto"/>
              <w:left w:val="single" w:sz="8" w:space="0" w:color="auto"/>
              <w:bottom w:val="single" w:sz="4" w:space="0" w:color="auto"/>
              <w:right w:val="single" w:sz="8" w:space="0" w:color="auto"/>
            </w:tcBorders>
            <w:shd w:val="clear" w:color="auto" w:fill="auto"/>
            <w:vAlign w:val="bottom"/>
            <w:hideMark/>
          </w:tcPr>
          <w:p w:rsidR="000F7A4B" w:rsidRPr="005A7B6E" w:rsidRDefault="000F7A4B" w:rsidP="000F7A4B">
            <w:pPr>
              <w:spacing w:after="0" w:line="240" w:lineRule="auto"/>
              <w:jc w:val="center"/>
              <w:rPr>
                <w:rFonts w:ascii="Times New Roman" w:eastAsia="Times New Roman" w:hAnsi="Times New Roman" w:cs="Times New Roman"/>
                <w:color w:val="000000"/>
                <w:sz w:val="18"/>
                <w:szCs w:val="18"/>
                <w:lang w:eastAsia="hr-HR"/>
              </w:rPr>
            </w:pPr>
            <w:r w:rsidRPr="005A7B6E">
              <w:rPr>
                <w:rFonts w:ascii="Times New Roman" w:eastAsia="Times New Roman" w:hAnsi="Times New Roman" w:cs="Times New Roman"/>
                <w:color w:val="000000"/>
                <w:sz w:val="18"/>
                <w:szCs w:val="18"/>
                <w:lang w:eastAsia="hr-HR"/>
              </w:rPr>
              <w:t>Redni broj</w:t>
            </w:r>
          </w:p>
        </w:tc>
        <w:tc>
          <w:tcPr>
            <w:tcW w:w="1550" w:type="dxa"/>
            <w:vMerge w:val="restart"/>
            <w:tcBorders>
              <w:top w:val="single" w:sz="8" w:space="0" w:color="auto"/>
              <w:left w:val="single" w:sz="8" w:space="0" w:color="auto"/>
              <w:bottom w:val="single" w:sz="4" w:space="0" w:color="auto"/>
              <w:right w:val="single" w:sz="8" w:space="0" w:color="auto"/>
            </w:tcBorders>
            <w:shd w:val="clear" w:color="auto" w:fill="auto"/>
            <w:vAlign w:val="bottom"/>
            <w:hideMark/>
          </w:tcPr>
          <w:p w:rsidR="000F7A4B" w:rsidRPr="005A7B6E" w:rsidRDefault="000F7A4B" w:rsidP="000F7A4B">
            <w:pPr>
              <w:spacing w:after="0" w:line="240" w:lineRule="auto"/>
              <w:jc w:val="center"/>
              <w:rPr>
                <w:rFonts w:ascii="Times New Roman" w:eastAsia="Times New Roman" w:hAnsi="Times New Roman" w:cs="Times New Roman"/>
                <w:color w:val="000000"/>
                <w:sz w:val="18"/>
                <w:szCs w:val="18"/>
                <w:lang w:eastAsia="hr-HR"/>
              </w:rPr>
            </w:pPr>
            <w:r w:rsidRPr="005A7B6E">
              <w:rPr>
                <w:rFonts w:ascii="Times New Roman" w:eastAsia="Times New Roman" w:hAnsi="Times New Roman" w:cs="Times New Roman"/>
                <w:color w:val="000000"/>
                <w:sz w:val="18"/>
                <w:szCs w:val="18"/>
                <w:lang w:eastAsia="hr-HR"/>
              </w:rPr>
              <w:t xml:space="preserve">Tužitelj/Klasa broj predmeta </w:t>
            </w:r>
          </w:p>
        </w:tc>
        <w:tc>
          <w:tcPr>
            <w:tcW w:w="2614" w:type="dxa"/>
            <w:vMerge w:val="restart"/>
            <w:tcBorders>
              <w:top w:val="single" w:sz="8" w:space="0" w:color="auto"/>
              <w:left w:val="single" w:sz="8" w:space="0" w:color="auto"/>
              <w:bottom w:val="single" w:sz="4" w:space="0" w:color="auto"/>
              <w:right w:val="single" w:sz="8" w:space="0" w:color="auto"/>
            </w:tcBorders>
            <w:shd w:val="clear" w:color="auto" w:fill="auto"/>
            <w:vAlign w:val="bottom"/>
            <w:hideMark/>
          </w:tcPr>
          <w:p w:rsidR="000F7A4B" w:rsidRPr="005A7B6E" w:rsidRDefault="000F7A4B" w:rsidP="000F7A4B">
            <w:pPr>
              <w:spacing w:after="0" w:line="240" w:lineRule="auto"/>
              <w:jc w:val="center"/>
              <w:rPr>
                <w:rFonts w:ascii="Times New Roman" w:eastAsia="Times New Roman" w:hAnsi="Times New Roman" w:cs="Times New Roman"/>
                <w:color w:val="000000"/>
                <w:sz w:val="18"/>
                <w:szCs w:val="18"/>
                <w:lang w:eastAsia="hr-HR"/>
              </w:rPr>
            </w:pPr>
            <w:r w:rsidRPr="005A7B6E">
              <w:rPr>
                <w:rFonts w:ascii="Times New Roman" w:eastAsia="Times New Roman" w:hAnsi="Times New Roman" w:cs="Times New Roman"/>
                <w:color w:val="000000"/>
                <w:sz w:val="18"/>
                <w:szCs w:val="18"/>
                <w:lang w:eastAsia="hr-HR"/>
              </w:rPr>
              <w:t>Opis spora</w:t>
            </w:r>
          </w:p>
        </w:tc>
        <w:tc>
          <w:tcPr>
            <w:tcW w:w="966" w:type="dxa"/>
            <w:vMerge w:val="restart"/>
            <w:tcBorders>
              <w:top w:val="single" w:sz="8" w:space="0" w:color="auto"/>
              <w:left w:val="single" w:sz="8" w:space="0" w:color="auto"/>
              <w:bottom w:val="single" w:sz="4" w:space="0" w:color="auto"/>
              <w:right w:val="single" w:sz="8" w:space="0" w:color="000000"/>
            </w:tcBorders>
            <w:shd w:val="clear" w:color="auto" w:fill="auto"/>
            <w:vAlign w:val="bottom"/>
            <w:hideMark/>
          </w:tcPr>
          <w:p w:rsidR="000F7A4B" w:rsidRPr="005A7B6E" w:rsidRDefault="000F7A4B" w:rsidP="000F7A4B">
            <w:pPr>
              <w:spacing w:after="0" w:line="240" w:lineRule="auto"/>
              <w:jc w:val="center"/>
              <w:rPr>
                <w:rFonts w:ascii="Times New Roman" w:eastAsia="Times New Roman" w:hAnsi="Times New Roman" w:cs="Times New Roman"/>
                <w:color w:val="000000"/>
                <w:sz w:val="18"/>
                <w:szCs w:val="18"/>
                <w:lang w:eastAsia="hr-HR"/>
              </w:rPr>
            </w:pPr>
            <w:r w:rsidRPr="005A7B6E">
              <w:rPr>
                <w:rFonts w:ascii="Times New Roman" w:eastAsia="Times New Roman" w:hAnsi="Times New Roman" w:cs="Times New Roman"/>
                <w:color w:val="000000"/>
                <w:sz w:val="18"/>
                <w:szCs w:val="18"/>
                <w:lang w:eastAsia="hr-HR"/>
              </w:rPr>
              <w:t>Iznos glavnice</w:t>
            </w:r>
          </w:p>
        </w:tc>
        <w:tc>
          <w:tcPr>
            <w:tcW w:w="1200" w:type="dxa"/>
            <w:vMerge w:val="restart"/>
            <w:tcBorders>
              <w:top w:val="single" w:sz="8" w:space="0" w:color="auto"/>
              <w:left w:val="single" w:sz="8" w:space="0" w:color="auto"/>
              <w:bottom w:val="single" w:sz="4" w:space="0" w:color="auto"/>
              <w:right w:val="single" w:sz="8" w:space="0" w:color="auto"/>
            </w:tcBorders>
            <w:shd w:val="clear" w:color="auto" w:fill="auto"/>
            <w:vAlign w:val="bottom"/>
            <w:hideMark/>
          </w:tcPr>
          <w:p w:rsidR="000F7A4B" w:rsidRPr="005A7B6E" w:rsidRDefault="000F7A4B" w:rsidP="000F7A4B">
            <w:pPr>
              <w:spacing w:after="0" w:line="240" w:lineRule="auto"/>
              <w:jc w:val="center"/>
              <w:rPr>
                <w:rFonts w:ascii="Times New Roman" w:eastAsia="Times New Roman" w:hAnsi="Times New Roman" w:cs="Times New Roman"/>
                <w:color w:val="000000"/>
                <w:sz w:val="18"/>
                <w:szCs w:val="18"/>
                <w:lang w:eastAsia="hr-HR"/>
              </w:rPr>
            </w:pPr>
            <w:r w:rsidRPr="005A7B6E">
              <w:rPr>
                <w:rFonts w:ascii="Times New Roman" w:eastAsia="Times New Roman" w:hAnsi="Times New Roman" w:cs="Times New Roman"/>
                <w:color w:val="000000"/>
                <w:sz w:val="18"/>
                <w:szCs w:val="18"/>
                <w:lang w:eastAsia="hr-HR"/>
              </w:rPr>
              <w:t>Ukupna procjena po tužitelju</w:t>
            </w:r>
          </w:p>
        </w:tc>
        <w:tc>
          <w:tcPr>
            <w:tcW w:w="1803" w:type="dxa"/>
            <w:vMerge w:val="restart"/>
            <w:tcBorders>
              <w:top w:val="single" w:sz="8" w:space="0" w:color="auto"/>
              <w:left w:val="single" w:sz="8" w:space="0" w:color="auto"/>
              <w:bottom w:val="single" w:sz="4" w:space="0" w:color="auto"/>
              <w:right w:val="single" w:sz="8" w:space="0" w:color="auto"/>
            </w:tcBorders>
            <w:shd w:val="clear" w:color="auto" w:fill="auto"/>
            <w:vAlign w:val="bottom"/>
            <w:hideMark/>
          </w:tcPr>
          <w:p w:rsidR="000F7A4B" w:rsidRPr="005A7B6E" w:rsidRDefault="00C16604" w:rsidP="000F7A4B">
            <w:pPr>
              <w:spacing w:after="0" w:line="240" w:lineRule="auto"/>
              <w:jc w:val="center"/>
              <w:rPr>
                <w:rFonts w:ascii="Times New Roman" w:eastAsia="Times New Roman" w:hAnsi="Times New Roman" w:cs="Times New Roman"/>
                <w:color w:val="000000"/>
                <w:sz w:val="18"/>
                <w:szCs w:val="18"/>
                <w:lang w:eastAsia="hr-HR"/>
              </w:rPr>
            </w:pPr>
            <w:r w:rsidRPr="005A7B6E">
              <w:rPr>
                <w:rFonts w:ascii="Times New Roman" w:eastAsia="Times New Roman" w:hAnsi="Times New Roman" w:cs="Times New Roman"/>
                <w:color w:val="000000"/>
                <w:sz w:val="18"/>
                <w:szCs w:val="18"/>
                <w:lang w:eastAsia="hr-HR"/>
              </w:rPr>
              <w:t>Procijenjeno</w:t>
            </w:r>
            <w:r w:rsidR="000F7A4B" w:rsidRPr="005A7B6E">
              <w:rPr>
                <w:rFonts w:ascii="Times New Roman" w:eastAsia="Times New Roman" w:hAnsi="Times New Roman" w:cs="Times New Roman"/>
                <w:color w:val="000000"/>
                <w:sz w:val="18"/>
                <w:szCs w:val="18"/>
                <w:lang w:eastAsia="hr-HR"/>
              </w:rPr>
              <w:t xml:space="preserve"> vrijeme odljeva sredstava</w:t>
            </w:r>
          </w:p>
        </w:tc>
        <w:tc>
          <w:tcPr>
            <w:tcW w:w="788" w:type="dxa"/>
            <w:vMerge w:val="restart"/>
            <w:tcBorders>
              <w:top w:val="single" w:sz="8" w:space="0" w:color="auto"/>
              <w:left w:val="single" w:sz="8" w:space="0" w:color="auto"/>
              <w:bottom w:val="single" w:sz="4" w:space="0" w:color="auto"/>
              <w:right w:val="single" w:sz="8" w:space="0" w:color="auto"/>
            </w:tcBorders>
            <w:shd w:val="clear" w:color="auto" w:fill="auto"/>
            <w:vAlign w:val="bottom"/>
            <w:hideMark/>
          </w:tcPr>
          <w:p w:rsidR="000F7A4B" w:rsidRPr="005A7B6E" w:rsidRDefault="000F7A4B" w:rsidP="000F7A4B">
            <w:pPr>
              <w:spacing w:after="0" w:line="240" w:lineRule="auto"/>
              <w:jc w:val="center"/>
              <w:rPr>
                <w:rFonts w:ascii="Times New Roman" w:eastAsia="Times New Roman" w:hAnsi="Times New Roman" w:cs="Times New Roman"/>
                <w:color w:val="000000"/>
                <w:sz w:val="18"/>
                <w:szCs w:val="18"/>
                <w:lang w:eastAsia="hr-HR"/>
              </w:rPr>
            </w:pPr>
            <w:r w:rsidRPr="005A7B6E">
              <w:rPr>
                <w:rFonts w:ascii="Times New Roman" w:eastAsia="Times New Roman" w:hAnsi="Times New Roman" w:cs="Times New Roman"/>
                <w:color w:val="000000"/>
                <w:sz w:val="18"/>
                <w:szCs w:val="18"/>
                <w:lang w:eastAsia="hr-HR"/>
              </w:rPr>
              <w:t>Početak sudskog spora</w:t>
            </w:r>
          </w:p>
        </w:tc>
      </w:tr>
      <w:tr w:rsidR="000F7A4B" w:rsidRPr="00B04EB7" w:rsidTr="00F231F2">
        <w:trPr>
          <w:trHeight w:val="509"/>
        </w:trPr>
        <w:tc>
          <w:tcPr>
            <w:tcW w:w="646" w:type="dxa"/>
            <w:vMerge/>
            <w:tcBorders>
              <w:top w:val="single" w:sz="8" w:space="0" w:color="auto"/>
              <w:left w:val="single" w:sz="8" w:space="0" w:color="auto"/>
              <w:bottom w:val="single" w:sz="4" w:space="0" w:color="auto"/>
              <w:right w:val="single" w:sz="8" w:space="0" w:color="auto"/>
            </w:tcBorders>
            <w:vAlign w:val="center"/>
            <w:hideMark/>
          </w:tcPr>
          <w:p w:rsidR="000F7A4B" w:rsidRPr="005A7B6E" w:rsidRDefault="000F7A4B" w:rsidP="000F7A4B">
            <w:pPr>
              <w:spacing w:after="0" w:line="240" w:lineRule="auto"/>
              <w:rPr>
                <w:rFonts w:ascii="Times New Roman" w:eastAsia="Times New Roman" w:hAnsi="Times New Roman" w:cs="Times New Roman"/>
                <w:color w:val="000000"/>
                <w:sz w:val="18"/>
                <w:szCs w:val="18"/>
                <w:lang w:eastAsia="hr-HR"/>
              </w:rPr>
            </w:pPr>
          </w:p>
        </w:tc>
        <w:tc>
          <w:tcPr>
            <w:tcW w:w="1550" w:type="dxa"/>
            <w:vMerge/>
            <w:tcBorders>
              <w:top w:val="single" w:sz="8" w:space="0" w:color="auto"/>
              <w:left w:val="single" w:sz="8" w:space="0" w:color="auto"/>
              <w:bottom w:val="single" w:sz="4" w:space="0" w:color="auto"/>
              <w:right w:val="single" w:sz="8" w:space="0" w:color="auto"/>
            </w:tcBorders>
            <w:vAlign w:val="center"/>
            <w:hideMark/>
          </w:tcPr>
          <w:p w:rsidR="000F7A4B" w:rsidRPr="005A7B6E" w:rsidRDefault="000F7A4B" w:rsidP="000F7A4B">
            <w:pPr>
              <w:spacing w:after="0" w:line="240" w:lineRule="auto"/>
              <w:rPr>
                <w:rFonts w:ascii="Times New Roman" w:eastAsia="Times New Roman" w:hAnsi="Times New Roman" w:cs="Times New Roman"/>
                <w:color w:val="000000"/>
                <w:sz w:val="18"/>
                <w:szCs w:val="18"/>
                <w:lang w:eastAsia="hr-HR"/>
              </w:rPr>
            </w:pPr>
          </w:p>
        </w:tc>
        <w:tc>
          <w:tcPr>
            <w:tcW w:w="2614" w:type="dxa"/>
            <w:vMerge/>
            <w:tcBorders>
              <w:top w:val="single" w:sz="8" w:space="0" w:color="auto"/>
              <w:left w:val="single" w:sz="8" w:space="0" w:color="auto"/>
              <w:bottom w:val="single" w:sz="4" w:space="0" w:color="auto"/>
              <w:right w:val="single" w:sz="8" w:space="0" w:color="auto"/>
            </w:tcBorders>
            <w:vAlign w:val="center"/>
            <w:hideMark/>
          </w:tcPr>
          <w:p w:rsidR="000F7A4B" w:rsidRPr="005A7B6E" w:rsidRDefault="000F7A4B" w:rsidP="000F7A4B">
            <w:pPr>
              <w:spacing w:after="0" w:line="240" w:lineRule="auto"/>
              <w:rPr>
                <w:rFonts w:ascii="Times New Roman" w:eastAsia="Times New Roman" w:hAnsi="Times New Roman" w:cs="Times New Roman"/>
                <w:color w:val="000000"/>
                <w:sz w:val="18"/>
                <w:szCs w:val="18"/>
                <w:lang w:eastAsia="hr-HR"/>
              </w:rPr>
            </w:pPr>
          </w:p>
        </w:tc>
        <w:tc>
          <w:tcPr>
            <w:tcW w:w="966" w:type="dxa"/>
            <w:vMerge/>
            <w:tcBorders>
              <w:top w:val="single" w:sz="8" w:space="0" w:color="auto"/>
              <w:left w:val="single" w:sz="8" w:space="0" w:color="auto"/>
              <w:bottom w:val="single" w:sz="4" w:space="0" w:color="auto"/>
              <w:right w:val="single" w:sz="8" w:space="0" w:color="000000"/>
            </w:tcBorders>
            <w:vAlign w:val="center"/>
            <w:hideMark/>
          </w:tcPr>
          <w:p w:rsidR="000F7A4B" w:rsidRPr="005A7B6E" w:rsidRDefault="000F7A4B" w:rsidP="000F7A4B">
            <w:pPr>
              <w:spacing w:after="0" w:line="240" w:lineRule="auto"/>
              <w:rPr>
                <w:rFonts w:ascii="Times New Roman" w:eastAsia="Times New Roman" w:hAnsi="Times New Roman" w:cs="Times New Roman"/>
                <w:color w:val="000000"/>
                <w:sz w:val="18"/>
                <w:szCs w:val="18"/>
                <w:lang w:eastAsia="hr-HR"/>
              </w:rPr>
            </w:pPr>
          </w:p>
        </w:tc>
        <w:tc>
          <w:tcPr>
            <w:tcW w:w="1200" w:type="dxa"/>
            <w:vMerge/>
            <w:tcBorders>
              <w:top w:val="single" w:sz="8" w:space="0" w:color="auto"/>
              <w:left w:val="single" w:sz="8" w:space="0" w:color="auto"/>
              <w:bottom w:val="single" w:sz="4" w:space="0" w:color="auto"/>
              <w:right w:val="single" w:sz="8" w:space="0" w:color="auto"/>
            </w:tcBorders>
            <w:vAlign w:val="center"/>
            <w:hideMark/>
          </w:tcPr>
          <w:p w:rsidR="000F7A4B" w:rsidRPr="005A7B6E" w:rsidRDefault="000F7A4B" w:rsidP="000F7A4B">
            <w:pPr>
              <w:spacing w:after="0" w:line="240" w:lineRule="auto"/>
              <w:rPr>
                <w:rFonts w:ascii="Times New Roman" w:eastAsia="Times New Roman" w:hAnsi="Times New Roman" w:cs="Times New Roman"/>
                <w:color w:val="000000"/>
                <w:sz w:val="18"/>
                <w:szCs w:val="18"/>
                <w:lang w:eastAsia="hr-HR"/>
              </w:rPr>
            </w:pPr>
          </w:p>
        </w:tc>
        <w:tc>
          <w:tcPr>
            <w:tcW w:w="1803" w:type="dxa"/>
            <w:vMerge/>
            <w:tcBorders>
              <w:top w:val="single" w:sz="8" w:space="0" w:color="auto"/>
              <w:left w:val="single" w:sz="8" w:space="0" w:color="auto"/>
              <w:bottom w:val="single" w:sz="4" w:space="0" w:color="auto"/>
              <w:right w:val="single" w:sz="8" w:space="0" w:color="auto"/>
            </w:tcBorders>
            <w:vAlign w:val="center"/>
            <w:hideMark/>
          </w:tcPr>
          <w:p w:rsidR="000F7A4B" w:rsidRPr="005A7B6E" w:rsidRDefault="000F7A4B" w:rsidP="000F7A4B">
            <w:pPr>
              <w:spacing w:after="0" w:line="240" w:lineRule="auto"/>
              <w:rPr>
                <w:rFonts w:ascii="Times New Roman" w:eastAsia="Times New Roman" w:hAnsi="Times New Roman" w:cs="Times New Roman"/>
                <w:color w:val="000000"/>
                <w:sz w:val="18"/>
                <w:szCs w:val="18"/>
                <w:lang w:eastAsia="hr-HR"/>
              </w:rPr>
            </w:pPr>
          </w:p>
        </w:tc>
        <w:tc>
          <w:tcPr>
            <w:tcW w:w="788" w:type="dxa"/>
            <w:vMerge/>
            <w:tcBorders>
              <w:top w:val="single" w:sz="8" w:space="0" w:color="auto"/>
              <w:left w:val="single" w:sz="8" w:space="0" w:color="auto"/>
              <w:bottom w:val="single" w:sz="4" w:space="0" w:color="auto"/>
              <w:right w:val="single" w:sz="8" w:space="0" w:color="auto"/>
            </w:tcBorders>
            <w:vAlign w:val="center"/>
            <w:hideMark/>
          </w:tcPr>
          <w:p w:rsidR="000F7A4B" w:rsidRPr="005A7B6E" w:rsidRDefault="000F7A4B" w:rsidP="000F7A4B">
            <w:pPr>
              <w:spacing w:after="0" w:line="240" w:lineRule="auto"/>
              <w:rPr>
                <w:rFonts w:ascii="Times New Roman" w:eastAsia="Times New Roman" w:hAnsi="Times New Roman" w:cs="Times New Roman"/>
                <w:color w:val="000000"/>
                <w:sz w:val="18"/>
                <w:szCs w:val="18"/>
                <w:lang w:eastAsia="hr-HR"/>
              </w:rPr>
            </w:pPr>
          </w:p>
        </w:tc>
      </w:tr>
      <w:tr w:rsidR="000F7A4B" w:rsidRPr="00B04EB7" w:rsidTr="00F231F2">
        <w:trPr>
          <w:trHeight w:val="300"/>
        </w:trPr>
        <w:tc>
          <w:tcPr>
            <w:tcW w:w="6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7A4B" w:rsidRPr="005A7B6E" w:rsidRDefault="00C16604" w:rsidP="000F7A4B">
            <w:pPr>
              <w:spacing w:after="0" w:line="240" w:lineRule="auto"/>
              <w:jc w:val="center"/>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1</w:t>
            </w:r>
            <w:r w:rsidR="000F7A4B" w:rsidRPr="005A7B6E">
              <w:rPr>
                <w:rFonts w:ascii="Times New Roman" w:eastAsia="Times New Roman" w:hAnsi="Times New Roman" w:cs="Times New Roman"/>
                <w:color w:val="000000"/>
                <w:sz w:val="18"/>
                <w:szCs w:val="18"/>
                <w:lang w:eastAsia="hr-HR"/>
              </w:rPr>
              <w:t>.</w:t>
            </w:r>
          </w:p>
        </w:tc>
        <w:tc>
          <w:tcPr>
            <w:tcW w:w="1550" w:type="dxa"/>
            <w:tcBorders>
              <w:top w:val="single" w:sz="4" w:space="0" w:color="auto"/>
              <w:left w:val="nil"/>
              <w:bottom w:val="single" w:sz="4" w:space="0" w:color="auto"/>
              <w:right w:val="single" w:sz="4" w:space="0" w:color="auto"/>
            </w:tcBorders>
            <w:shd w:val="clear" w:color="auto" w:fill="auto"/>
            <w:noWrap/>
            <w:vAlign w:val="bottom"/>
            <w:hideMark/>
          </w:tcPr>
          <w:p w:rsidR="000F7A4B" w:rsidRPr="005A7B6E" w:rsidRDefault="000F7A4B" w:rsidP="000F7A4B">
            <w:pPr>
              <w:spacing w:after="0" w:line="240" w:lineRule="auto"/>
              <w:rPr>
                <w:rFonts w:ascii="Times New Roman" w:eastAsia="Times New Roman" w:hAnsi="Times New Roman" w:cs="Times New Roman"/>
                <w:color w:val="000000"/>
                <w:sz w:val="18"/>
                <w:szCs w:val="18"/>
                <w:lang w:eastAsia="hr-HR"/>
              </w:rPr>
            </w:pPr>
            <w:r w:rsidRPr="005A7B6E">
              <w:rPr>
                <w:rFonts w:ascii="Times New Roman" w:eastAsia="Times New Roman" w:hAnsi="Times New Roman" w:cs="Times New Roman"/>
                <w:color w:val="000000"/>
                <w:sz w:val="18"/>
                <w:szCs w:val="18"/>
                <w:lang w:eastAsia="hr-HR"/>
              </w:rPr>
              <w:t>114-02/21-01/04</w:t>
            </w:r>
          </w:p>
        </w:tc>
        <w:tc>
          <w:tcPr>
            <w:tcW w:w="2614" w:type="dxa"/>
            <w:tcBorders>
              <w:top w:val="single" w:sz="4" w:space="0" w:color="auto"/>
              <w:left w:val="nil"/>
              <w:bottom w:val="single" w:sz="4" w:space="0" w:color="auto"/>
              <w:right w:val="single" w:sz="4" w:space="0" w:color="auto"/>
            </w:tcBorders>
            <w:shd w:val="clear" w:color="auto" w:fill="auto"/>
            <w:noWrap/>
            <w:vAlign w:val="bottom"/>
            <w:hideMark/>
          </w:tcPr>
          <w:p w:rsidR="000F7A4B" w:rsidRPr="005A7B6E" w:rsidRDefault="000F7A4B" w:rsidP="000F7A4B">
            <w:pPr>
              <w:spacing w:after="0" w:line="240" w:lineRule="auto"/>
              <w:rPr>
                <w:rFonts w:ascii="Times New Roman" w:eastAsia="Times New Roman" w:hAnsi="Times New Roman" w:cs="Times New Roman"/>
                <w:color w:val="000000"/>
                <w:sz w:val="18"/>
                <w:szCs w:val="18"/>
                <w:lang w:eastAsia="hr-HR"/>
              </w:rPr>
            </w:pPr>
            <w:r w:rsidRPr="005A7B6E">
              <w:rPr>
                <w:rFonts w:ascii="Times New Roman" w:eastAsia="Times New Roman" w:hAnsi="Times New Roman" w:cs="Times New Roman"/>
                <w:color w:val="000000"/>
                <w:sz w:val="18"/>
                <w:szCs w:val="18"/>
                <w:lang w:eastAsia="hr-HR"/>
              </w:rPr>
              <w:t>Razlika plaće 12/2015-01/2017</w:t>
            </w:r>
          </w:p>
        </w:tc>
        <w:tc>
          <w:tcPr>
            <w:tcW w:w="966" w:type="dxa"/>
            <w:tcBorders>
              <w:top w:val="single" w:sz="4" w:space="0" w:color="auto"/>
              <w:left w:val="nil"/>
              <w:bottom w:val="single" w:sz="4" w:space="0" w:color="auto"/>
              <w:right w:val="single" w:sz="4" w:space="0" w:color="auto"/>
            </w:tcBorders>
            <w:shd w:val="clear" w:color="auto" w:fill="auto"/>
            <w:noWrap/>
            <w:vAlign w:val="bottom"/>
            <w:hideMark/>
          </w:tcPr>
          <w:p w:rsidR="000F7A4B" w:rsidRPr="005A7B6E" w:rsidRDefault="000F7A4B" w:rsidP="000F7A4B">
            <w:pPr>
              <w:spacing w:after="0" w:line="240" w:lineRule="auto"/>
              <w:jc w:val="center"/>
              <w:rPr>
                <w:rFonts w:ascii="Times New Roman" w:eastAsia="Times New Roman" w:hAnsi="Times New Roman" w:cs="Times New Roman"/>
                <w:color w:val="000000"/>
                <w:sz w:val="18"/>
                <w:szCs w:val="18"/>
                <w:lang w:eastAsia="hr-HR"/>
              </w:rPr>
            </w:pPr>
            <w:r w:rsidRPr="005A7B6E">
              <w:rPr>
                <w:rFonts w:ascii="Times New Roman" w:eastAsia="Times New Roman" w:hAnsi="Times New Roman" w:cs="Times New Roman"/>
                <w:color w:val="000000"/>
                <w:sz w:val="18"/>
                <w:szCs w:val="18"/>
                <w:lang w:eastAsia="hr-HR"/>
              </w:rPr>
              <w:t>7.973,02</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0F7A4B" w:rsidRPr="005A7B6E" w:rsidRDefault="000F7A4B" w:rsidP="000F7A4B">
            <w:pPr>
              <w:spacing w:after="0" w:line="240" w:lineRule="auto"/>
              <w:jc w:val="center"/>
              <w:rPr>
                <w:rFonts w:ascii="Times New Roman" w:eastAsia="Times New Roman" w:hAnsi="Times New Roman" w:cs="Times New Roman"/>
                <w:color w:val="000000"/>
                <w:sz w:val="18"/>
                <w:szCs w:val="18"/>
                <w:lang w:eastAsia="hr-HR"/>
              </w:rPr>
            </w:pPr>
            <w:r w:rsidRPr="005A7B6E">
              <w:rPr>
                <w:rFonts w:ascii="Times New Roman" w:eastAsia="Times New Roman" w:hAnsi="Times New Roman" w:cs="Times New Roman"/>
                <w:color w:val="000000"/>
                <w:sz w:val="18"/>
                <w:szCs w:val="18"/>
                <w:lang w:eastAsia="hr-HR"/>
              </w:rPr>
              <w:t>14.377,65</w:t>
            </w:r>
          </w:p>
        </w:tc>
        <w:tc>
          <w:tcPr>
            <w:tcW w:w="1803" w:type="dxa"/>
            <w:tcBorders>
              <w:top w:val="single" w:sz="4" w:space="0" w:color="auto"/>
              <w:left w:val="nil"/>
              <w:bottom w:val="single" w:sz="4" w:space="0" w:color="auto"/>
              <w:right w:val="single" w:sz="4" w:space="0" w:color="auto"/>
            </w:tcBorders>
            <w:shd w:val="clear" w:color="auto" w:fill="auto"/>
            <w:noWrap/>
            <w:vAlign w:val="bottom"/>
            <w:hideMark/>
          </w:tcPr>
          <w:p w:rsidR="000F7A4B" w:rsidRPr="005A7B6E" w:rsidRDefault="005A7B6E" w:rsidP="000F7A4B">
            <w:pPr>
              <w:spacing w:after="0" w:line="240" w:lineRule="auto"/>
              <w:jc w:val="center"/>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Kraj 2023</w:t>
            </w:r>
            <w:r w:rsidR="000F7A4B" w:rsidRPr="005A7B6E">
              <w:rPr>
                <w:rFonts w:ascii="Times New Roman" w:eastAsia="Times New Roman" w:hAnsi="Times New Roman" w:cs="Times New Roman"/>
                <w:color w:val="000000"/>
                <w:sz w:val="18"/>
                <w:szCs w:val="18"/>
                <w:lang w:eastAsia="hr-HR"/>
              </w:rPr>
              <w:t>. godine</w:t>
            </w:r>
          </w:p>
        </w:tc>
        <w:tc>
          <w:tcPr>
            <w:tcW w:w="788" w:type="dxa"/>
            <w:tcBorders>
              <w:top w:val="single" w:sz="4" w:space="0" w:color="auto"/>
              <w:left w:val="nil"/>
              <w:bottom w:val="single" w:sz="4" w:space="0" w:color="auto"/>
              <w:right w:val="single" w:sz="4" w:space="0" w:color="auto"/>
            </w:tcBorders>
            <w:shd w:val="clear" w:color="auto" w:fill="auto"/>
            <w:noWrap/>
            <w:vAlign w:val="bottom"/>
            <w:hideMark/>
          </w:tcPr>
          <w:p w:rsidR="000F7A4B" w:rsidRPr="005A7B6E" w:rsidRDefault="000F7A4B" w:rsidP="000F7A4B">
            <w:pPr>
              <w:spacing w:after="0" w:line="240" w:lineRule="auto"/>
              <w:jc w:val="center"/>
              <w:rPr>
                <w:rFonts w:ascii="Times New Roman" w:eastAsia="Times New Roman" w:hAnsi="Times New Roman" w:cs="Times New Roman"/>
                <w:color w:val="000000"/>
                <w:sz w:val="18"/>
                <w:szCs w:val="18"/>
                <w:lang w:eastAsia="hr-HR"/>
              </w:rPr>
            </w:pPr>
            <w:r w:rsidRPr="005A7B6E">
              <w:rPr>
                <w:rFonts w:ascii="Times New Roman" w:eastAsia="Times New Roman" w:hAnsi="Times New Roman" w:cs="Times New Roman"/>
                <w:color w:val="000000"/>
                <w:sz w:val="18"/>
                <w:szCs w:val="18"/>
                <w:lang w:eastAsia="hr-HR"/>
              </w:rPr>
              <w:t>29.1.2021.</w:t>
            </w:r>
          </w:p>
        </w:tc>
      </w:tr>
      <w:tr w:rsidR="000F7A4B" w:rsidRPr="00B04EB7" w:rsidTr="00F231F2">
        <w:trPr>
          <w:trHeight w:val="300"/>
        </w:trPr>
        <w:tc>
          <w:tcPr>
            <w:tcW w:w="646" w:type="dxa"/>
            <w:tcBorders>
              <w:top w:val="nil"/>
              <w:left w:val="single" w:sz="4" w:space="0" w:color="auto"/>
              <w:bottom w:val="single" w:sz="4" w:space="0" w:color="auto"/>
              <w:right w:val="single" w:sz="4" w:space="0" w:color="auto"/>
            </w:tcBorders>
            <w:shd w:val="clear" w:color="auto" w:fill="auto"/>
            <w:noWrap/>
            <w:vAlign w:val="bottom"/>
            <w:hideMark/>
          </w:tcPr>
          <w:p w:rsidR="000F7A4B" w:rsidRPr="005A7B6E" w:rsidRDefault="00C16604" w:rsidP="000F7A4B">
            <w:pPr>
              <w:spacing w:after="0" w:line="240" w:lineRule="auto"/>
              <w:jc w:val="center"/>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2</w:t>
            </w:r>
            <w:r w:rsidR="000F7A4B" w:rsidRPr="005A7B6E">
              <w:rPr>
                <w:rFonts w:ascii="Times New Roman" w:eastAsia="Times New Roman" w:hAnsi="Times New Roman" w:cs="Times New Roman"/>
                <w:color w:val="000000"/>
                <w:sz w:val="18"/>
                <w:szCs w:val="18"/>
                <w:lang w:eastAsia="hr-HR"/>
              </w:rPr>
              <w:t>.</w:t>
            </w:r>
          </w:p>
        </w:tc>
        <w:tc>
          <w:tcPr>
            <w:tcW w:w="1550" w:type="dxa"/>
            <w:tcBorders>
              <w:top w:val="nil"/>
              <w:left w:val="nil"/>
              <w:bottom w:val="single" w:sz="4" w:space="0" w:color="auto"/>
              <w:right w:val="single" w:sz="4" w:space="0" w:color="auto"/>
            </w:tcBorders>
            <w:shd w:val="clear" w:color="auto" w:fill="auto"/>
            <w:noWrap/>
            <w:vAlign w:val="bottom"/>
            <w:hideMark/>
          </w:tcPr>
          <w:p w:rsidR="000F7A4B" w:rsidRPr="005A7B6E" w:rsidRDefault="000F7A4B" w:rsidP="000F7A4B">
            <w:pPr>
              <w:spacing w:after="0" w:line="240" w:lineRule="auto"/>
              <w:rPr>
                <w:rFonts w:ascii="Times New Roman" w:eastAsia="Times New Roman" w:hAnsi="Times New Roman" w:cs="Times New Roman"/>
                <w:color w:val="000000"/>
                <w:sz w:val="18"/>
                <w:szCs w:val="18"/>
                <w:lang w:eastAsia="hr-HR"/>
              </w:rPr>
            </w:pPr>
            <w:r w:rsidRPr="005A7B6E">
              <w:rPr>
                <w:rFonts w:ascii="Times New Roman" w:eastAsia="Times New Roman" w:hAnsi="Times New Roman" w:cs="Times New Roman"/>
                <w:color w:val="000000"/>
                <w:sz w:val="18"/>
                <w:szCs w:val="18"/>
                <w:lang w:eastAsia="hr-HR"/>
              </w:rPr>
              <w:t>114-02/21-01/05</w:t>
            </w:r>
          </w:p>
        </w:tc>
        <w:tc>
          <w:tcPr>
            <w:tcW w:w="2614" w:type="dxa"/>
            <w:tcBorders>
              <w:top w:val="nil"/>
              <w:left w:val="nil"/>
              <w:bottom w:val="single" w:sz="4" w:space="0" w:color="auto"/>
              <w:right w:val="single" w:sz="4" w:space="0" w:color="auto"/>
            </w:tcBorders>
            <w:shd w:val="clear" w:color="auto" w:fill="auto"/>
            <w:noWrap/>
            <w:vAlign w:val="bottom"/>
            <w:hideMark/>
          </w:tcPr>
          <w:p w:rsidR="000F7A4B" w:rsidRPr="005A7B6E" w:rsidRDefault="000F7A4B" w:rsidP="000F7A4B">
            <w:pPr>
              <w:spacing w:after="0" w:line="240" w:lineRule="auto"/>
              <w:rPr>
                <w:rFonts w:ascii="Times New Roman" w:eastAsia="Times New Roman" w:hAnsi="Times New Roman" w:cs="Times New Roman"/>
                <w:color w:val="000000"/>
                <w:sz w:val="18"/>
                <w:szCs w:val="18"/>
                <w:lang w:eastAsia="hr-HR"/>
              </w:rPr>
            </w:pPr>
            <w:r w:rsidRPr="005A7B6E">
              <w:rPr>
                <w:rFonts w:ascii="Times New Roman" w:eastAsia="Times New Roman" w:hAnsi="Times New Roman" w:cs="Times New Roman"/>
                <w:color w:val="000000"/>
                <w:sz w:val="18"/>
                <w:szCs w:val="18"/>
                <w:lang w:eastAsia="hr-HR"/>
              </w:rPr>
              <w:t>Razlika plaće 12/2015-01/2017</w:t>
            </w:r>
          </w:p>
        </w:tc>
        <w:tc>
          <w:tcPr>
            <w:tcW w:w="966" w:type="dxa"/>
            <w:tcBorders>
              <w:top w:val="single" w:sz="4" w:space="0" w:color="auto"/>
              <w:left w:val="nil"/>
              <w:bottom w:val="single" w:sz="4" w:space="0" w:color="auto"/>
              <w:right w:val="single" w:sz="4" w:space="0" w:color="auto"/>
            </w:tcBorders>
            <w:shd w:val="clear" w:color="auto" w:fill="auto"/>
            <w:noWrap/>
            <w:vAlign w:val="bottom"/>
            <w:hideMark/>
          </w:tcPr>
          <w:p w:rsidR="000F7A4B" w:rsidRPr="005A7B6E" w:rsidRDefault="000F7A4B" w:rsidP="000F7A4B">
            <w:pPr>
              <w:spacing w:after="0" w:line="240" w:lineRule="auto"/>
              <w:jc w:val="center"/>
              <w:rPr>
                <w:rFonts w:ascii="Times New Roman" w:eastAsia="Times New Roman" w:hAnsi="Times New Roman" w:cs="Times New Roman"/>
                <w:color w:val="000000"/>
                <w:sz w:val="18"/>
                <w:szCs w:val="18"/>
                <w:lang w:eastAsia="hr-HR"/>
              </w:rPr>
            </w:pPr>
            <w:r w:rsidRPr="005A7B6E">
              <w:rPr>
                <w:rFonts w:ascii="Times New Roman" w:eastAsia="Times New Roman" w:hAnsi="Times New Roman" w:cs="Times New Roman"/>
                <w:color w:val="000000"/>
                <w:sz w:val="18"/>
                <w:szCs w:val="18"/>
                <w:lang w:eastAsia="hr-HR"/>
              </w:rPr>
              <w:t>8.086,45</w:t>
            </w:r>
          </w:p>
        </w:tc>
        <w:tc>
          <w:tcPr>
            <w:tcW w:w="1200" w:type="dxa"/>
            <w:tcBorders>
              <w:top w:val="nil"/>
              <w:left w:val="nil"/>
              <w:bottom w:val="single" w:sz="4" w:space="0" w:color="auto"/>
              <w:right w:val="single" w:sz="4" w:space="0" w:color="auto"/>
            </w:tcBorders>
            <w:shd w:val="clear" w:color="auto" w:fill="auto"/>
            <w:noWrap/>
            <w:vAlign w:val="bottom"/>
            <w:hideMark/>
          </w:tcPr>
          <w:p w:rsidR="000F7A4B" w:rsidRPr="005A7B6E" w:rsidRDefault="000F7A4B" w:rsidP="000F7A4B">
            <w:pPr>
              <w:spacing w:after="0" w:line="240" w:lineRule="auto"/>
              <w:jc w:val="center"/>
              <w:rPr>
                <w:rFonts w:ascii="Times New Roman" w:eastAsia="Times New Roman" w:hAnsi="Times New Roman" w:cs="Times New Roman"/>
                <w:color w:val="000000"/>
                <w:sz w:val="18"/>
                <w:szCs w:val="18"/>
                <w:lang w:eastAsia="hr-HR"/>
              </w:rPr>
            </w:pPr>
            <w:r w:rsidRPr="005A7B6E">
              <w:rPr>
                <w:rFonts w:ascii="Times New Roman" w:eastAsia="Times New Roman" w:hAnsi="Times New Roman" w:cs="Times New Roman"/>
                <w:color w:val="000000"/>
                <w:sz w:val="18"/>
                <w:szCs w:val="18"/>
                <w:lang w:eastAsia="hr-HR"/>
              </w:rPr>
              <w:t>14.550,88</w:t>
            </w:r>
          </w:p>
        </w:tc>
        <w:tc>
          <w:tcPr>
            <w:tcW w:w="1803" w:type="dxa"/>
            <w:tcBorders>
              <w:top w:val="nil"/>
              <w:left w:val="nil"/>
              <w:bottom w:val="single" w:sz="4" w:space="0" w:color="auto"/>
              <w:right w:val="single" w:sz="4" w:space="0" w:color="auto"/>
            </w:tcBorders>
            <w:shd w:val="clear" w:color="auto" w:fill="auto"/>
            <w:noWrap/>
            <w:vAlign w:val="bottom"/>
            <w:hideMark/>
          </w:tcPr>
          <w:p w:rsidR="000F7A4B" w:rsidRPr="005A7B6E" w:rsidRDefault="00C16604" w:rsidP="000F7A4B">
            <w:pPr>
              <w:spacing w:after="0" w:line="240" w:lineRule="auto"/>
              <w:jc w:val="center"/>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Kraj 2023</w:t>
            </w:r>
            <w:r w:rsidR="000F7A4B" w:rsidRPr="005A7B6E">
              <w:rPr>
                <w:rFonts w:ascii="Times New Roman" w:eastAsia="Times New Roman" w:hAnsi="Times New Roman" w:cs="Times New Roman"/>
                <w:color w:val="000000"/>
                <w:sz w:val="18"/>
                <w:szCs w:val="18"/>
                <w:lang w:eastAsia="hr-HR"/>
              </w:rPr>
              <w:t>. godine</w:t>
            </w:r>
          </w:p>
        </w:tc>
        <w:tc>
          <w:tcPr>
            <w:tcW w:w="788" w:type="dxa"/>
            <w:tcBorders>
              <w:top w:val="nil"/>
              <w:left w:val="nil"/>
              <w:bottom w:val="single" w:sz="4" w:space="0" w:color="auto"/>
              <w:right w:val="single" w:sz="4" w:space="0" w:color="auto"/>
            </w:tcBorders>
            <w:shd w:val="clear" w:color="auto" w:fill="auto"/>
            <w:noWrap/>
            <w:vAlign w:val="bottom"/>
            <w:hideMark/>
          </w:tcPr>
          <w:p w:rsidR="000F7A4B" w:rsidRPr="005A7B6E" w:rsidRDefault="000F7A4B" w:rsidP="000F7A4B">
            <w:pPr>
              <w:spacing w:after="0" w:line="240" w:lineRule="auto"/>
              <w:jc w:val="center"/>
              <w:rPr>
                <w:rFonts w:ascii="Times New Roman" w:eastAsia="Times New Roman" w:hAnsi="Times New Roman" w:cs="Times New Roman"/>
                <w:color w:val="000000"/>
                <w:sz w:val="18"/>
                <w:szCs w:val="18"/>
                <w:lang w:eastAsia="hr-HR"/>
              </w:rPr>
            </w:pPr>
            <w:r w:rsidRPr="005A7B6E">
              <w:rPr>
                <w:rFonts w:ascii="Times New Roman" w:eastAsia="Times New Roman" w:hAnsi="Times New Roman" w:cs="Times New Roman"/>
                <w:color w:val="000000"/>
                <w:sz w:val="18"/>
                <w:szCs w:val="18"/>
                <w:lang w:eastAsia="hr-HR"/>
              </w:rPr>
              <w:t>29.1.2021.</w:t>
            </w:r>
          </w:p>
        </w:tc>
      </w:tr>
      <w:tr w:rsidR="000F7A4B" w:rsidRPr="00B04EB7" w:rsidTr="00F231F2">
        <w:trPr>
          <w:trHeight w:val="300"/>
        </w:trPr>
        <w:tc>
          <w:tcPr>
            <w:tcW w:w="646" w:type="dxa"/>
            <w:tcBorders>
              <w:top w:val="nil"/>
              <w:left w:val="single" w:sz="4" w:space="0" w:color="auto"/>
              <w:bottom w:val="single" w:sz="4" w:space="0" w:color="auto"/>
              <w:right w:val="single" w:sz="4" w:space="0" w:color="auto"/>
            </w:tcBorders>
            <w:shd w:val="clear" w:color="auto" w:fill="auto"/>
            <w:noWrap/>
            <w:vAlign w:val="bottom"/>
            <w:hideMark/>
          </w:tcPr>
          <w:p w:rsidR="000F7A4B" w:rsidRPr="005A7B6E" w:rsidRDefault="00C16604" w:rsidP="000F7A4B">
            <w:pPr>
              <w:spacing w:after="0" w:line="240" w:lineRule="auto"/>
              <w:jc w:val="center"/>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3</w:t>
            </w:r>
            <w:r w:rsidR="000F7A4B" w:rsidRPr="005A7B6E">
              <w:rPr>
                <w:rFonts w:ascii="Times New Roman" w:eastAsia="Times New Roman" w:hAnsi="Times New Roman" w:cs="Times New Roman"/>
                <w:color w:val="000000"/>
                <w:sz w:val="18"/>
                <w:szCs w:val="18"/>
                <w:lang w:eastAsia="hr-HR"/>
              </w:rPr>
              <w:t>.</w:t>
            </w:r>
          </w:p>
        </w:tc>
        <w:tc>
          <w:tcPr>
            <w:tcW w:w="1550" w:type="dxa"/>
            <w:tcBorders>
              <w:top w:val="nil"/>
              <w:left w:val="nil"/>
              <w:bottom w:val="single" w:sz="4" w:space="0" w:color="auto"/>
              <w:right w:val="single" w:sz="4" w:space="0" w:color="auto"/>
            </w:tcBorders>
            <w:shd w:val="clear" w:color="auto" w:fill="auto"/>
            <w:noWrap/>
            <w:vAlign w:val="bottom"/>
            <w:hideMark/>
          </w:tcPr>
          <w:p w:rsidR="000F7A4B" w:rsidRPr="005A7B6E" w:rsidRDefault="000F7A4B" w:rsidP="000F7A4B">
            <w:pPr>
              <w:spacing w:after="0" w:line="240" w:lineRule="auto"/>
              <w:rPr>
                <w:rFonts w:ascii="Times New Roman" w:eastAsia="Times New Roman" w:hAnsi="Times New Roman" w:cs="Times New Roman"/>
                <w:color w:val="000000"/>
                <w:sz w:val="18"/>
                <w:szCs w:val="18"/>
                <w:lang w:eastAsia="hr-HR"/>
              </w:rPr>
            </w:pPr>
            <w:r w:rsidRPr="005A7B6E">
              <w:rPr>
                <w:rFonts w:ascii="Times New Roman" w:eastAsia="Times New Roman" w:hAnsi="Times New Roman" w:cs="Times New Roman"/>
                <w:color w:val="000000"/>
                <w:sz w:val="18"/>
                <w:szCs w:val="18"/>
                <w:lang w:eastAsia="hr-HR"/>
              </w:rPr>
              <w:t>114-02/21-01/13</w:t>
            </w:r>
          </w:p>
        </w:tc>
        <w:tc>
          <w:tcPr>
            <w:tcW w:w="2614" w:type="dxa"/>
            <w:tcBorders>
              <w:top w:val="nil"/>
              <w:left w:val="nil"/>
              <w:bottom w:val="single" w:sz="4" w:space="0" w:color="auto"/>
              <w:right w:val="single" w:sz="4" w:space="0" w:color="auto"/>
            </w:tcBorders>
            <w:shd w:val="clear" w:color="auto" w:fill="auto"/>
            <w:noWrap/>
            <w:vAlign w:val="bottom"/>
            <w:hideMark/>
          </w:tcPr>
          <w:p w:rsidR="000F7A4B" w:rsidRPr="005A7B6E" w:rsidRDefault="000F7A4B" w:rsidP="000F7A4B">
            <w:pPr>
              <w:spacing w:after="0" w:line="240" w:lineRule="auto"/>
              <w:rPr>
                <w:rFonts w:ascii="Times New Roman" w:eastAsia="Times New Roman" w:hAnsi="Times New Roman" w:cs="Times New Roman"/>
                <w:color w:val="000000"/>
                <w:sz w:val="18"/>
                <w:szCs w:val="18"/>
                <w:lang w:eastAsia="hr-HR"/>
              </w:rPr>
            </w:pPr>
            <w:r w:rsidRPr="005A7B6E">
              <w:rPr>
                <w:rFonts w:ascii="Times New Roman" w:eastAsia="Times New Roman" w:hAnsi="Times New Roman" w:cs="Times New Roman"/>
                <w:color w:val="000000"/>
                <w:sz w:val="18"/>
                <w:szCs w:val="18"/>
                <w:lang w:eastAsia="hr-HR"/>
              </w:rPr>
              <w:t>Razlika plaće 12/2015-01/2017</w:t>
            </w:r>
          </w:p>
        </w:tc>
        <w:tc>
          <w:tcPr>
            <w:tcW w:w="966" w:type="dxa"/>
            <w:tcBorders>
              <w:top w:val="single" w:sz="4" w:space="0" w:color="auto"/>
              <w:left w:val="nil"/>
              <w:bottom w:val="single" w:sz="4" w:space="0" w:color="auto"/>
              <w:right w:val="single" w:sz="4" w:space="0" w:color="auto"/>
            </w:tcBorders>
            <w:shd w:val="clear" w:color="auto" w:fill="auto"/>
            <w:noWrap/>
            <w:vAlign w:val="bottom"/>
            <w:hideMark/>
          </w:tcPr>
          <w:p w:rsidR="000F7A4B" w:rsidRPr="005A7B6E" w:rsidRDefault="000F7A4B" w:rsidP="000F7A4B">
            <w:pPr>
              <w:spacing w:after="0" w:line="240" w:lineRule="auto"/>
              <w:jc w:val="center"/>
              <w:rPr>
                <w:rFonts w:ascii="Times New Roman" w:eastAsia="Times New Roman" w:hAnsi="Times New Roman" w:cs="Times New Roman"/>
                <w:color w:val="000000"/>
                <w:sz w:val="18"/>
                <w:szCs w:val="18"/>
                <w:lang w:eastAsia="hr-HR"/>
              </w:rPr>
            </w:pPr>
            <w:r w:rsidRPr="005A7B6E">
              <w:rPr>
                <w:rFonts w:ascii="Times New Roman" w:eastAsia="Times New Roman" w:hAnsi="Times New Roman" w:cs="Times New Roman"/>
                <w:color w:val="000000"/>
                <w:sz w:val="18"/>
                <w:szCs w:val="18"/>
                <w:lang w:eastAsia="hr-HR"/>
              </w:rPr>
              <w:t>8.627,01</w:t>
            </w:r>
          </w:p>
        </w:tc>
        <w:tc>
          <w:tcPr>
            <w:tcW w:w="1200" w:type="dxa"/>
            <w:tcBorders>
              <w:top w:val="nil"/>
              <w:left w:val="nil"/>
              <w:bottom w:val="single" w:sz="4" w:space="0" w:color="auto"/>
              <w:right w:val="single" w:sz="4" w:space="0" w:color="auto"/>
            </w:tcBorders>
            <w:shd w:val="clear" w:color="auto" w:fill="auto"/>
            <w:noWrap/>
            <w:vAlign w:val="bottom"/>
            <w:hideMark/>
          </w:tcPr>
          <w:p w:rsidR="000F7A4B" w:rsidRPr="005A7B6E" w:rsidRDefault="000F7A4B" w:rsidP="000F7A4B">
            <w:pPr>
              <w:spacing w:after="0" w:line="240" w:lineRule="auto"/>
              <w:jc w:val="center"/>
              <w:rPr>
                <w:rFonts w:ascii="Times New Roman" w:eastAsia="Times New Roman" w:hAnsi="Times New Roman" w:cs="Times New Roman"/>
                <w:color w:val="000000"/>
                <w:sz w:val="18"/>
                <w:szCs w:val="18"/>
                <w:lang w:eastAsia="hr-HR"/>
              </w:rPr>
            </w:pPr>
            <w:r w:rsidRPr="005A7B6E">
              <w:rPr>
                <w:rFonts w:ascii="Times New Roman" w:eastAsia="Times New Roman" w:hAnsi="Times New Roman" w:cs="Times New Roman"/>
                <w:color w:val="000000"/>
                <w:sz w:val="18"/>
                <w:szCs w:val="18"/>
                <w:lang w:eastAsia="hr-HR"/>
              </w:rPr>
              <w:t>15.376,47</w:t>
            </w:r>
          </w:p>
        </w:tc>
        <w:tc>
          <w:tcPr>
            <w:tcW w:w="1803" w:type="dxa"/>
            <w:tcBorders>
              <w:top w:val="nil"/>
              <w:left w:val="nil"/>
              <w:bottom w:val="single" w:sz="4" w:space="0" w:color="auto"/>
              <w:right w:val="single" w:sz="4" w:space="0" w:color="auto"/>
            </w:tcBorders>
            <w:shd w:val="clear" w:color="auto" w:fill="auto"/>
            <w:noWrap/>
            <w:vAlign w:val="bottom"/>
            <w:hideMark/>
          </w:tcPr>
          <w:p w:rsidR="000F7A4B" w:rsidRPr="005A7B6E" w:rsidRDefault="00C16604" w:rsidP="000F7A4B">
            <w:pPr>
              <w:spacing w:after="0" w:line="240" w:lineRule="auto"/>
              <w:jc w:val="center"/>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Kraj 2023</w:t>
            </w:r>
            <w:r w:rsidR="000F7A4B" w:rsidRPr="005A7B6E">
              <w:rPr>
                <w:rFonts w:ascii="Times New Roman" w:eastAsia="Times New Roman" w:hAnsi="Times New Roman" w:cs="Times New Roman"/>
                <w:color w:val="000000"/>
                <w:sz w:val="18"/>
                <w:szCs w:val="18"/>
                <w:lang w:eastAsia="hr-HR"/>
              </w:rPr>
              <w:t>. godine</w:t>
            </w:r>
          </w:p>
        </w:tc>
        <w:tc>
          <w:tcPr>
            <w:tcW w:w="788" w:type="dxa"/>
            <w:tcBorders>
              <w:top w:val="nil"/>
              <w:left w:val="nil"/>
              <w:bottom w:val="single" w:sz="4" w:space="0" w:color="auto"/>
              <w:right w:val="single" w:sz="4" w:space="0" w:color="auto"/>
            </w:tcBorders>
            <w:shd w:val="clear" w:color="auto" w:fill="auto"/>
            <w:noWrap/>
            <w:vAlign w:val="bottom"/>
            <w:hideMark/>
          </w:tcPr>
          <w:p w:rsidR="000F7A4B" w:rsidRPr="005A7B6E" w:rsidRDefault="000F7A4B" w:rsidP="000F7A4B">
            <w:pPr>
              <w:spacing w:after="0" w:line="240" w:lineRule="auto"/>
              <w:jc w:val="center"/>
              <w:rPr>
                <w:rFonts w:ascii="Times New Roman" w:eastAsia="Times New Roman" w:hAnsi="Times New Roman" w:cs="Times New Roman"/>
                <w:color w:val="000000"/>
                <w:sz w:val="18"/>
                <w:szCs w:val="18"/>
                <w:lang w:eastAsia="hr-HR"/>
              </w:rPr>
            </w:pPr>
            <w:r w:rsidRPr="005A7B6E">
              <w:rPr>
                <w:rFonts w:ascii="Times New Roman" w:eastAsia="Times New Roman" w:hAnsi="Times New Roman" w:cs="Times New Roman"/>
                <w:color w:val="000000"/>
                <w:sz w:val="18"/>
                <w:szCs w:val="18"/>
                <w:lang w:eastAsia="hr-HR"/>
              </w:rPr>
              <w:t>8.2.2021.</w:t>
            </w:r>
          </w:p>
        </w:tc>
      </w:tr>
      <w:tr w:rsidR="000F7A4B" w:rsidRPr="00B04EB7" w:rsidTr="00F231F2">
        <w:trPr>
          <w:trHeight w:val="300"/>
        </w:trPr>
        <w:tc>
          <w:tcPr>
            <w:tcW w:w="646" w:type="dxa"/>
            <w:tcBorders>
              <w:top w:val="nil"/>
              <w:left w:val="single" w:sz="4" w:space="0" w:color="auto"/>
              <w:bottom w:val="single" w:sz="4" w:space="0" w:color="auto"/>
              <w:right w:val="single" w:sz="4" w:space="0" w:color="auto"/>
            </w:tcBorders>
            <w:shd w:val="clear" w:color="auto" w:fill="auto"/>
            <w:noWrap/>
            <w:vAlign w:val="bottom"/>
            <w:hideMark/>
          </w:tcPr>
          <w:p w:rsidR="000F7A4B" w:rsidRPr="005A7B6E" w:rsidRDefault="00C16604" w:rsidP="000F7A4B">
            <w:pPr>
              <w:spacing w:after="0" w:line="240" w:lineRule="auto"/>
              <w:jc w:val="center"/>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4</w:t>
            </w:r>
            <w:r w:rsidR="000F7A4B" w:rsidRPr="005A7B6E">
              <w:rPr>
                <w:rFonts w:ascii="Times New Roman" w:eastAsia="Times New Roman" w:hAnsi="Times New Roman" w:cs="Times New Roman"/>
                <w:color w:val="000000"/>
                <w:sz w:val="18"/>
                <w:szCs w:val="18"/>
                <w:lang w:eastAsia="hr-HR"/>
              </w:rPr>
              <w:t>.</w:t>
            </w:r>
          </w:p>
        </w:tc>
        <w:tc>
          <w:tcPr>
            <w:tcW w:w="1550" w:type="dxa"/>
            <w:tcBorders>
              <w:top w:val="nil"/>
              <w:left w:val="nil"/>
              <w:bottom w:val="single" w:sz="4" w:space="0" w:color="auto"/>
              <w:right w:val="single" w:sz="4" w:space="0" w:color="auto"/>
            </w:tcBorders>
            <w:shd w:val="clear" w:color="auto" w:fill="auto"/>
            <w:noWrap/>
            <w:vAlign w:val="bottom"/>
            <w:hideMark/>
          </w:tcPr>
          <w:p w:rsidR="000F7A4B" w:rsidRPr="005A7B6E" w:rsidRDefault="000F7A4B" w:rsidP="000F7A4B">
            <w:pPr>
              <w:spacing w:after="0" w:line="240" w:lineRule="auto"/>
              <w:rPr>
                <w:rFonts w:ascii="Times New Roman" w:eastAsia="Times New Roman" w:hAnsi="Times New Roman" w:cs="Times New Roman"/>
                <w:color w:val="000000"/>
                <w:sz w:val="18"/>
                <w:szCs w:val="18"/>
                <w:lang w:eastAsia="hr-HR"/>
              </w:rPr>
            </w:pPr>
            <w:r w:rsidRPr="005A7B6E">
              <w:rPr>
                <w:rFonts w:ascii="Times New Roman" w:eastAsia="Times New Roman" w:hAnsi="Times New Roman" w:cs="Times New Roman"/>
                <w:color w:val="000000"/>
                <w:sz w:val="18"/>
                <w:szCs w:val="18"/>
                <w:lang w:eastAsia="hr-HR"/>
              </w:rPr>
              <w:t>114-02/21-01/34</w:t>
            </w:r>
          </w:p>
        </w:tc>
        <w:tc>
          <w:tcPr>
            <w:tcW w:w="2614" w:type="dxa"/>
            <w:tcBorders>
              <w:top w:val="nil"/>
              <w:left w:val="nil"/>
              <w:bottom w:val="single" w:sz="4" w:space="0" w:color="auto"/>
              <w:right w:val="single" w:sz="4" w:space="0" w:color="auto"/>
            </w:tcBorders>
            <w:shd w:val="clear" w:color="auto" w:fill="auto"/>
            <w:noWrap/>
            <w:vAlign w:val="bottom"/>
            <w:hideMark/>
          </w:tcPr>
          <w:p w:rsidR="000F7A4B" w:rsidRPr="005A7B6E" w:rsidRDefault="000F7A4B" w:rsidP="000F7A4B">
            <w:pPr>
              <w:spacing w:after="0" w:line="240" w:lineRule="auto"/>
              <w:rPr>
                <w:rFonts w:ascii="Times New Roman" w:eastAsia="Times New Roman" w:hAnsi="Times New Roman" w:cs="Times New Roman"/>
                <w:color w:val="000000"/>
                <w:sz w:val="18"/>
                <w:szCs w:val="18"/>
                <w:lang w:eastAsia="hr-HR"/>
              </w:rPr>
            </w:pPr>
            <w:r w:rsidRPr="005A7B6E">
              <w:rPr>
                <w:rFonts w:ascii="Times New Roman" w:eastAsia="Times New Roman" w:hAnsi="Times New Roman" w:cs="Times New Roman"/>
                <w:color w:val="000000"/>
                <w:sz w:val="18"/>
                <w:szCs w:val="18"/>
                <w:lang w:eastAsia="hr-HR"/>
              </w:rPr>
              <w:t>Razlika plaće 12/2015-01/2017</w:t>
            </w:r>
          </w:p>
        </w:tc>
        <w:tc>
          <w:tcPr>
            <w:tcW w:w="966" w:type="dxa"/>
            <w:tcBorders>
              <w:top w:val="single" w:sz="4" w:space="0" w:color="auto"/>
              <w:left w:val="nil"/>
              <w:bottom w:val="single" w:sz="4" w:space="0" w:color="auto"/>
              <w:right w:val="single" w:sz="4" w:space="0" w:color="auto"/>
            </w:tcBorders>
            <w:shd w:val="clear" w:color="auto" w:fill="auto"/>
            <w:noWrap/>
            <w:vAlign w:val="bottom"/>
            <w:hideMark/>
          </w:tcPr>
          <w:p w:rsidR="000F7A4B" w:rsidRPr="005A7B6E" w:rsidRDefault="000F7A4B" w:rsidP="000F7A4B">
            <w:pPr>
              <w:spacing w:after="0" w:line="240" w:lineRule="auto"/>
              <w:jc w:val="center"/>
              <w:rPr>
                <w:rFonts w:ascii="Times New Roman" w:eastAsia="Times New Roman" w:hAnsi="Times New Roman" w:cs="Times New Roman"/>
                <w:color w:val="000000"/>
                <w:sz w:val="18"/>
                <w:szCs w:val="18"/>
                <w:lang w:eastAsia="hr-HR"/>
              </w:rPr>
            </w:pPr>
            <w:r w:rsidRPr="005A7B6E">
              <w:rPr>
                <w:rFonts w:ascii="Times New Roman" w:eastAsia="Times New Roman" w:hAnsi="Times New Roman" w:cs="Times New Roman"/>
                <w:color w:val="000000"/>
                <w:sz w:val="18"/>
                <w:szCs w:val="18"/>
                <w:lang w:eastAsia="hr-HR"/>
              </w:rPr>
              <w:t>6.469,78</w:t>
            </w:r>
          </w:p>
        </w:tc>
        <w:tc>
          <w:tcPr>
            <w:tcW w:w="1200" w:type="dxa"/>
            <w:tcBorders>
              <w:top w:val="nil"/>
              <w:left w:val="nil"/>
              <w:bottom w:val="single" w:sz="4" w:space="0" w:color="auto"/>
              <w:right w:val="single" w:sz="4" w:space="0" w:color="auto"/>
            </w:tcBorders>
            <w:shd w:val="clear" w:color="auto" w:fill="auto"/>
            <w:noWrap/>
            <w:vAlign w:val="bottom"/>
            <w:hideMark/>
          </w:tcPr>
          <w:p w:rsidR="000F7A4B" w:rsidRPr="005A7B6E" w:rsidRDefault="000F7A4B" w:rsidP="000F7A4B">
            <w:pPr>
              <w:spacing w:after="0" w:line="240" w:lineRule="auto"/>
              <w:jc w:val="center"/>
              <w:rPr>
                <w:rFonts w:ascii="Times New Roman" w:eastAsia="Times New Roman" w:hAnsi="Times New Roman" w:cs="Times New Roman"/>
                <w:color w:val="000000"/>
                <w:sz w:val="18"/>
                <w:szCs w:val="18"/>
                <w:lang w:eastAsia="hr-HR"/>
              </w:rPr>
            </w:pPr>
            <w:r w:rsidRPr="005A7B6E">
              <w:rPr>
                <w:rFonts w:ascii="Times New Roman" w:eastAsia="Times New Roman" w:hAnsi="Times New Roman" w:cs="Times New Roman"/>
                <w:color w:val="000000"/>
                <w:sz w:val="18"/>
                <w:szCs w:val="18"/>
                <w:lang w:eastAsia="hr-HR"/>
              </w:rPr>
              <w:t>12.081,78</w:t>
            </w:r>
          </w:p>
        </w:tc>
        <w:tc>
          <w:tcPr>
            <w:tcW w:w="1803" w:type="dxa"/>
            <w:tcBorders>
              <w:top w:val="nil"/>
              <w:left w:val="nil"/>
              <w:bottom w:val="single" w:sz="4" w:space="0" w:color="auto"/>
              <w:right w:val="single" w:sz="4" w:space="0" w:color="auto"/>
            </w:tcBorders>
            <w:shd w:val="clear" w:color="auto" w:fill="auto"/>
            <w:noWrap/>
            <w:vAlign w:val="bottom"/>
            <w:hideMark/>
          </w:tcPr>
          <w:p w:rsidR="000F7A4B" w:rsidRPr="005A7B6E" w:rsidRDefault="00C16604" w:rsidP="000F7A4B">
            <w:pPr>
              <w:spacing w:after="0" w:line="240" w:lineRule="auto"/>
              <w:jc w:val="center"/>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Kraj 2023</w:t>
            </w:r>
            <w:r w:rsidR="000F7A4B" w:rsidRPr="005A7B6E">
              <w:rPr>
                <w:rFonts w:ascii="Times New Roman" w:eastAsia="Times New Roman" w:hAnsi="Times New Roman" w:cs="Times New Roman"/>
                <w:color w:val="000000"/>
                <w:sz w:val="18"/>
                <w:szCs w:val="18"/>
                <w:lang w:eastAsia="hr-HR"/>
              </w:rPr>
              <w:t>. godine</w:t>
            </w:r>
          </w:p>
        </w:tc>
        <w:tc>
          <w:tcPr>
            <w:tcW w:w="788" w:type="dxa"/>
            <w:tcBorders>
              <w:top w:val="nil"/>
              <w:left w:val="nil"/>
              <w:bottom w:val="single" w:sz="4" w:space="0" w:color="auto"/>
              <w:right w:val="single" w:sz="4" w:space="0" w:color="auto"/>
            </w:tcBorders>
            <w:shd w:val="clear" w:color="auto" w:fill="auto"/>
            <w:noWrap/>
            <w:vAlign w:val="bottom"/>
            <w:hideMark/>
          </w:tcPr>
          <w:p w:rsidR="000F7A4B" w:rsidRPr="005A7B6E" w:rsidRDefault="000F7A4B" w:rsidP="000F7A4B">
            <w:pPr>
              <w:spacing w:after="0" w:line="240" w:lineRule="auto"/>
              <w:jc w:val="center"/>
              <w:rPr>
                <w:rFonts w:ascii="Times New Roman" w:eastAsia="Times New Roman" w:hAnsi="Times New Roman" w:cs="Times New Roman"/>
                <w:color w:val="000000"/>
                <w:sz w:val="18"/>
                <w:szCs w:val="18"/>
                <w:lang w:eastAsia="hr-HR"/>
              </w:rPr>
            </w:pPr>
            <w:r w:rsidRPr="005A7B6E">
              <w:rPr>
                <w:rFonts w:ascii="Times New Roman" w:eastAsia="Times New Roman" w:hAnsi="Times New Roman" w:cs="Times New Roman"/>
                <w:color w:val="000000"/>
                <w:sz w:val="18"/>
                <w:szCs w:val="18"/>
                <w:lang w:eastAsia="hr-HR"/>
              </w:rPr>
              <w:t>11.6.2021</w:t>
            </w:r>
          </w:p>
        </w:tc>
      </w:tr>
      <w:tr w:rsidR="000F7A4B" w:rsidRPr="00B04EB7" w:rsidTr="00F231F2">
        <w:trPr>
          <w:trHeight w:val="300"/>
        </w:trPr>
        <w:tc>
          <w:tcPr>
            <w:tcW w:w="646" w:type="dxa"/>
            <w:tcBorders>
              <w:top w:val="nil"/>
              <w:left w:val="single" w:sz="4" w:space="0" w:color="auto"/>
              <w:bottom w:val="single" w:sz="4" w:space="0" w:color="auto"/>
              <w:right w:val="single" w:sz="4" w:space="0" w:color="auto"/>
            </w:tcBorders>
            <w:shd w:val="clear" w:color="auto" w:fill="auto"/>
            <w:noWrap/>
            <w:vAlign w:val="bottom"/>
            <w:hideMark/>
          </w:tcPr>
          <w:p w:rsidR="000F7A4B" w:rsidRPr="005A7B6E" w:rsidRDefault="00C16604" w:rsidP="000F7A4B">
            <w:pPr>
              <w:spacing w:after="0" w:line="240" w:lineRule="auto"/>
              <w:jc w:val="center"/>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5</w:t>
            </w:r>
            <w:r w:rsidR="000F7A4B" w:rsidRPr="005A7B6E">
              <w:rPr>
                <w:rFonts w:ascii="Times New Roman" w:eastAsia="Times New Roman" w:hAnsi="Times New Roman" w:cs="Times New Roman"/>
                <w:color w:val="000000"/>
                <w:sz w:val="18"/>
                <w:szCs w:val="18"/>
                <w:lang w:eastAsia="hr-HR"/>
              </w:rPr>
              <w:t>.</w:t>
            </w:r>
          </w:p>
        </w:tc>
        <w:tc>
          <w:tcPr>
            <w:tcW w:w="1550" w:type="dxa"/>
            <w:tcBorders>
              <w:top w:val="nil"/>
              <w:left w:val="nil"/>
              <w:bottom w:val="single" w:sz="4" w:space="0" w:color="auto"/>
              <w:right w:val="single" w:sz="4" w:space="0" w:color="auto"/>
            </w:tcBorders>
            <w:shd w:val="clear" w:color="auto" w:fill="auto"/>
            <w:noWrap/>
            <w:vAlign w:val="bottom"/>
            <w:hideMark/>
          </w:tcPr>
          <w:p w:rsidR="000F7A4B" w:rsidRPr="005A7B6E" w:rsidRDefault="000F7A4B" w:rsidP="000F7A4B">
            <w:pPr>
              <w:spacing w:after="0" w:line="240" w:lineRule="auto"/>
              <w:rPr>
                <w:rFonts w:ascii="Times New Roman" w:eastAsia="Times New Roman" w:hAnsi="Times New Roman" w:cs="Times New Roman"/>
                <w:color w:val="000000"/>
                <w:sz w:val="18"/>
                <w:szCs w:val="18"/>
                <w:lang w:eastAsia="hr-HR"/>
              </w:rPr>
            </w:pPr>
            <w:r w:rsidRPr="005A7B6E">
              <w:rPr>
                <w:rFonts w:ascii="Times New Roman" w:eastAsia="Times New Roman" w:hAnsi="Times New Roman" w:cs="Times New Roman"/>
                <w:color w:val="000000"/>
                <w:sz w:val="18"/>
                <w:szCs w:val="18"/>
                <w:lang w:eastAsia="hr-HR"/>
              </w:rPr>
              <w:t>114-02/21-01/36</w:t>
            </w:r>
          </w:p>
        </w:tc>
        <w:tc>
          <w:tcPr>
            <w:tcW w:w="2614" w:type="dxa"/>
            <w:tcBorders>
              <w:top w:val="nil"/>
              <w:left w:val="nil"/>
              <w:bottom w:val="single" w:sz="4" w:space="0" w:color="auto"/>
              <w:right w:val="single" w:sz="4" w:space="0" w:color="auto"/>
            </w:tcBorders>
            <w:shd w:val="clear" w:color="auto" w:fill="auto"/>
            <w:noWrap/>
            <w:vAlign w:val="bottom"/>
            <w:hideMark/>
          </w:tcPr>
          <w:p w:rsidR="000F7A4B" w:rsidRPr="005A7B6E" w:rsidRDefault="000F7A4B" w:rsidP="000F7A4B">
            <w:pPr>
              <w:spacing w:after="0" w:line="240" w:lineRule="auto"/>
              <w:rPr>
                <w:rFonts w:ascii="Times New Roman" w:eastAsia="Times New Roman" w:hAnsi="Times New Roman" w:cs="Times New Roman"/>
                <w:color w:val="000000"/>
                <w:sz w:val="18"/>
                <w:szCs w:val="18"/>
                <w:lang w:eastAsia="hr-HR"/>
              </w:rPr>
            </w:pPr>
            <w:r w:rsidRPr="005A7B6E">
              <w:rPr>
                <w:rFonts w:ascii="Times New Roman" w:eastAsia="Times New Roman" w:hAnsi="Times New Roman" w:cs="Times New Roman"/>
                <w:color w:val="000000"/>
                <w:sz w:val="18"/>
                <w:szCs w:val="18"/>
                <w:lang w:eastAsia="hr-HR"/>
              </w:rPr>
              <w:t>Razlika plaće 12/2015-01/2017</w:t>
            </w:r>
          </w:p>
        </w:tc>
        <w:tc>
          <w:tcPr>
            <w:tcW w:w="966" w:type="dxa"/>
            <w:tcBorders>
              <w:top w:val="single" w:sz="4" w:space="0" w:color="auto"/>
              <w:left w:val="nil"/>
              <w:bottom w:val="single" w:sz="4" w:space="0" w:color="auto"/>
              <w:right w:val="single" w:sz="4" w:space="0" w:color="auto"/>
            </w:tcBorders>
            <w:shd w:val="clear" w:color="auto" w:fill="auto"/>
            <w:noWrap/>
            <w:vAlign w:val="bottom"/>
            <w:hideMark/>
          </w:tcPr>
          <w:p w:rsidR="000F7A4B" w:rsidRPr="005A7B6E" w:rsidRDefault="000F7A4B" w:rsidP="000F7A4B">
            <w:pPr>
              <w:spacing w:after="0" w:line="240" w:lineRule="auto"/>
              <w:jc w:val="center"/>
              <w:rPr>
                <w:rFonts w:ascii="Times New Roman" w:eastAsia="Times New Roman" w:hAnsi="Times New Roman" w:cs="Times New Roman"/>
                <w:color w:val="000000"/>
                <w:sz w:val="18"/>
                <w:szCs w:val="18"/>
                <w:lang w:eastAsia="hr-HR"/>
              </w:rPr>
            </w:pPr>
            <w:r w:rsidRPr="005A7B6E">
              <w:rPr>
                <w:rFonts w:ascii="Times New Roman" w:eastAsia="Times New Roman" w:hAnsi="Times New Roman" w:cs="Times New Roman"/>
                <w:color w:val="000000"/>
                <w:sz w:val="18"/>
                <w:szCs w:val="18"/>
                <w:lang w:eastAsia="hr-HR"/>
              </w:rPr>
              <w:t>6.785,87</w:t>
            </w:r>
          </w:p>
        </w:tc>
        <w:tc>
          <w:tcPr>
            <w:tcW w:w="1200" w:type="dxa"/>
            <w:tcBorders>
              <w:top w:val="nil"/>
              <w:left w:val="nil"/>
              <w:bottom w:val="single" w:sz="4" w:space="0" w:color="auto"/>
              <w:right w:val="single" w:sz="4" w:space="0" w:color="auto"/>
            </w:tcBorders>
            <w:shd w:val="clear" w:color="auto" w:fill="auto"/>
            <w:noWrap/>
            <w:vAlign w:val="bottom"/>
            <w:hideMark/>
          </w:tcPr>
          <w:p w:rsidR="000F7A4B" w:rsidRPr="005A7B6E" w:rsidRDefault="000F7A4B" w:rsidP="000F7A4B">
            <w:pPr>
              <w:spacing w:after="0" w:line="240" w:lineRule="auto"/>
              <w:jc w:val="center"/>
              <w:rPr>
                <w:rFonts w:ascii="Times New Roman" w:eastAsia="Times New Roman" w:hAnsi="Times New Roman" w:cs="Times New Roman"/>
                <w:color w:val="000000"/>
                <w:sz w:val="18"/>
                <w:szCs w:val="18"/>
                <w:lang w:eastAsia="hr-HR"/>
              </w:rPr>
            </w:pPr>
            <w:r w:rsidRPr="005A7B6E">
              <w:rPr>
                <w:rFonts w:ascii="Times New Roman" w:eastAsia="Times New Roman" w:hAnsi="Times New Roman" w:cs="Times New Roman"/>
                <w:color w:val="000000"/>
                <w:sz w:val="18"/>
                <w:szCs w:val="18"/>
                <w:lang w:eastAsia="hr-HR"/>
              </w:rPr>
              <w:t>12.564,54</w:t>
            </w:r>
          </w:p>
        </w:tc>
        <w:tc>
          <w:tcPr>
            <w:tcW w:w="1803" w:type="dxa"/>
            <w:tcBorders>
              <w:top w:val="nil"/>
              <w:left w:val="nil"/>
              <w:bottom w:val="single" w:sz="4" w:space="0" w:color="auto"/>
              <w:right w:val="single" w:sz="4" w:space="0" w:color="auto"/>
            </w:tcBorders>
            <w:shd w:val="clear" w:color="auto" w:fill="auto"/>
            <w:noWrap/>
            <w:vAlign w:val="bottom"/>
            <w:hideMark/>
          </w:tcPr>
          <w:p w:rsidR="000F7A4B" w:rsidRPr="005A7B6E" w:rsidRDefault="00C16604" w:rsidP="000F7A4B">
            <w:pPr>
              <w:spacing w:after="0" w:line="240" w:lineRule="auto"/>
              <w:jc w:val="center"/>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Kraj 202</w:t>
            </w:r>
            <w:r w:rsidR="00F231F2">
              <w:rPr>
                <w:rFonts w:ascii="Times New Roman" w:eastAsia="Times New Roman" w:hAnsi="Times New Roman" w:cs="Times New Roman"/>
                <w:color w:val="000000"/>
                <w:sz w:val="18"/>
                <w:szCs w:val="18"/>
                <w:lang w:eastAsia="hr-HR"/>
              </w:rPr>
              <w:t>3</w:t>
            </w:r>
            <w:r w:rsidR="000F7A4B" w:rsidRPr="005A7B6E">
              <w:rPr>
                <w:rFonts w:ascii="Times New Roman" w:eastAsia="Times New Roman" w:hAnsi="Times New Roman" w:cs="Times New Roman"/>
                <w:color w:val="000000"/>
                <w:sz w:val="18"/>
                <w:szCs w:val="18"/>
                <w:lang w:eastAsia="hr-HR"/>
              </w:rPr>
              <w:t>. godine</w:t>
            </w:r>
          </w:p>
        </w:tc>
        <w:tc>
          <w:tcPr>
            <w:tcW w:w="788" w:type="dxa"/>
            <w:tcBorders>
              <w:top w:val="nil"/>
              <w:left w:val="nil"/>
              <w:bottom w:val="single" w:sz="4" w:space="0" w:color="auto"/>
              <w:right w:val="single" w:sz="4" w:space="0" w:color="auto"/>
            </w:tcBorders>
            <w:shd w:val="clear" w:color="auto" w:fill="auto"/>
            <w:noWrap/>
            <w:vAlign w:val="bottom"/>
            <w:hideMark/>
          </w:tcPr>
          <w:p w:rsidR="000F7A4B" w:rsidRPr="005A7B6E" w:rsidRDefault="000F7A4B" w:rsidP="000F7A4B">
            <w:pPr>
              <w:spacing w:after="0" w:line="240" w:lineRule="auto"/>
              <w:jc w:val="center"/>
              <w:rPr>
                <w:rFonts w:ascii="Times New Roman" w:eastAsia="Times New Roman" w:hAnsi="Times New Roman" w:cs="Times New Roman"/>
                <w:color w:val="000000"/>
                <w:sz w:val="18"/>
                <w:szCs w:val="18"/>
                <w:lang w:eastAsia="hr-HR"/>
              </w:rPr>
            </w:pPr>
            <w:r w:rsidRPr="005A7B6E">
              <w:rPr>
                <w:rFonts w:ascii="Times New Roman" w:eastAsia="Times New Roman" w:hAnsi="Times New Roman" w:cs="Times New Roman"/>
                <w:color w:val="000000"/>
                <w:sz w:val="18"/>
                <w:szCs w:val="18"/>
                <w:lang w:eastAsia="hr-HR"/>
              </w:rPr>
              <w:t>14.6.2021.</w:t>
            </w:r>
          </w:p>
        </w:tc>
      </w:tr>
      <w:tr w:rsidR="000F7A4B" w:rsidRPr="00B04EB7" w:rsidTr="00F231F2">
        <w:trPr>
          <w:trHeight w:val="300"/>
        </w:trPr>
        <w:tc>
          <w:tcPr>
            <w:tcW w:w="646" w:type="dxa"/>
            <w:tcBorders>
              <w:top w:val="nil"/>
              <w:left w:val="single" w:sz="4" w:space="0" w:color="auto"/>
              <w:bottom w:val="single" w:sz="4" w:space="0" w:color="auto"/>
              <w:right w:val="single" w:sz="4" w:space="0" w:color="auto"/>
            </w:tcBorders>
            <w:shd w:val="clear" w:color="auto" w:fill="auto"/>
            <w:noWrap/>
            <w:vAlign w:val="bottom"/>
            <w:hideMark/>
          </w:tcPr>
          <w:p w:rsidR="000F7A4B" w:rsidRPr="005A7B6E" w:rsidRDefault="00C16604" w:rsidP="000F7A4B">
            <w:pPr>
              <w:spacing w:after="0" w:line="240" w:lineRule="auto"/>
              <w:jc w:val="center"/>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6</w:t>
            </w:r>
            <w:r w:rsidR="000F7A4B" w:rsidRPr="005A7B6E">
              <w:rPr>
                <w:rFonts w:ascii="Times New Roman" w:eastAsia="Times New Roman" w:hAnsi="Times New Roman" w:cs="Times New Roman"/>
                <w:color w:val="000000"/>
                <w:sz w:val="18"/>
                <w:szCs w:val="18"/>
                <w:lang w:eastAsia="hr-HR"/>
              </w:rPr>
              <w:t>.</w:t>
            </w:r>
          </w:p>
        </w:tc>
        <w:tc>
          <w:tcPr>
            <w:tcW w:w="1550" w:type="dxa"/>
            <w:tcBorders>
              <w:top w:val="nil"/>
              <w:left w:val="nil"/>
              <w:bottom w:val="single" w:sz="4" w:space="0" w:color="auto"/>
              <w:right w:val="single" w:sz="4" w:space="0" w:color="auto"/>
            </w:tcBorders>
            <w:shd w:val="clear" w:color="auto" w:fill="auto"/>
            <w:noWrap/>
            <w:vAlign w:val="bottom"/>
            <w:hideMark/>
          </w:tcPr>
          <w:p w:rsidR="000F7A4B" w:rsidRPr="005A7B6E" w:rsidRDefault="000F7A4B" w:rsidP="000F7A4B">
            <w:pPr>
              <w:spacing w:after="0" w:line="240" w:lineRule="auto"/>
              <w:rPr>
                <w:rFonts w:ascii="Times New Roman" w:eastAsia="Times New Roman" w:hAnsi="Times New Roman" w:cs="Times New Roman"/>
                <w:color w:val="000000"/>
                <w:sz w:val="18"/>
                <w:szCs w:val="18"/>
                <w:lang w:eastAsia="hr-HR"/>
              </w:rPr>
            </w:pPr>
            <w:r w:rsidRPr="005A7B6E">
              <w:rPr>
                <w:rFonts w:ascii="Times New Roman" w:eastAsia="Times New Roman" w:hAnsi="Times New Roman" w:cs="Times New Roman"/>
                <w:color w:val="000000"/>
                <w:sz w:val="18"/>
                <w:szCs w:val="18"/>
                <w:lang w:eastAsia="hr-HR"/>
              </w:rPr>
              <w:t>114-02/21-01/41</w:t>
            </w:r>
          </w:p>
        </w:tc>
        <w:tc>
          <w:tcPr>
            <w:tcW w:w="2614" w:type="dxa"/>
            <w:tcBorders>
              <w:top w:val="nil"/>
              <w:left w:val="nil"/>
              <w:bottom w:val="single" w:sz="4" w:space="0" w:color="auto"/>
              <w:right w:val="single" w:sz="4" w:space="0" w:color="auto"/>
            </w:tcBorders>
            <w:shd w:val="clear" w:color="auto" w:fill="auto"/>
            <w:noWrap/>
            <w:vAlign w:val="bottom"/>
            <w:hideMark/>
          </w:tcPr>
          <w:p w:rsidR="000F7A4B" w:rsidRPr="005A7B6E" w:rsidRDefault="000F7A4B" w:rsidP="000F7A4B">
            <w:pPr>
              <w:spacing w:after="0" w:line="240" w:lineRule="auto"/>
              <w:rPr>
                <w:rFonts w:ascii="Times New Roman" w:eastAsia="Times New Roman" w:hAnsi="Times New Roman" w:cs="Times New Roman"/>
                <w:color w:val="000000"/>
                <w:sz w:val="18"/>
                <w:szCs w:val="18"/>
                <w:lang w:eastAsia="hr-HR"/>
              </w:rPr>
            </w:pPr>
            <w:r w:rsidRPr="005A7B6E">
              <w:rPr>
                <w:rFonts w:ascii="Times New Roman" w:eastAsia="Times New Roman" w:hAnsi="Times New Roman" w:cs="Times New Roman"/>
                <w:color w:val="000000"/>
                <w:sz w:val="18"/>
                <w:szCs w:val="18"/>
                <w:lang w:eastAsia="hr-HR"/>
              </w:rPr>
              <w:t>Razlika plaće 12/2015-01/2017</w:t>
            </w:r>
          </w:p>
        </w:tc>
        <w:tc>
          <w:tcPr>
            <w:tcW w:w="966" w:type="dxa"/>
            <w:tcBorders>
              <w:top w:val="single" w:sz="4" w:space="0" w:color="auto"/>
              <w:left w:val="nil"/>
              <w:bottom w:val="single" w:sz="4" w:space="0" w:color="auto"/>
              <w:right w:val="single" w:sz="4" w:space="0" w:color="auto"/>
            </w:tcBorders>
            <w:shd w:val="clear" w:color="auto" w:fill="auto"/>
            <w:noWrap/>
            <w:vAlign w:val="bottom"/>
            <w:hideMark/>
          </w:tcPr>
          <w:p w:rsidR="000F7A4B" w:rsidRPr="005A7B6E" w:rsidRDefault="000F7A4B" w:rsidP="000F7A4B">
            <w:pPr>
              <w:spacing w:after="0" w:line="240" w:lineRule="auto"/>
              <w:jc w:val="center"/>
              <w:rPr>
                <w:rFonts w:ascii="Times New Roman" w:eastAsia="Times New Roman" w:hAnsi="Times New Roman" w:cs="Times New Roman"/>
                <w:color w:val="000000"/>
                <w:sz w:val="18"/>
                <w:szCs w:val="18"/>
                <w:lang w:eastAsia="hr-HR"/>
              </w:rPr>
            </w:pPr>
            <w:r w:rsidRPr="005A7B6E">
              <w:rPr>
                <w:rFonts w:ascii="Times New Roman" w:eastAsia="Times New Roman" w:hAnsi="Times New Roman" w:cs="Times New Roman"/>
                <w:color w:val="000000"/>
                <w:sz w:val="18"/>
                <w:szCs w:val="18"/>
                <w:lang w:eastAsia="hr-HR"/>
              </w:rPr>
              <w:t>3.292,92</w:t>
            </w:r>
          </w:p>
        </w:tc>
        <w:tc>
          <w:tcPr>
            <w:tcW w:w="1200" w:type="dxa"/>
            <w:tcBorders>
              <w:top w:val="nil"/>
              <w:left w:val="nil"/>
              <w:bottom w:val="single" w:sz="4" w:space="0" w:color="auto"/>
              <w:right w:val="single" w:sz="4" w:space="0" w:color="auto"/>
            </w:tcBorders>
            <w:shd w:val="clear" w:color="auto" w:fill="auto"/>
            <w:noWrap/>
            <w:vAlign w:val="bottom"/>
            <w:hideMark/>
          </w:tcPr>
          <w:p w:rsidR="000F7A4B" w:rsidRPr="005A7B6E" w:rsidRDefault="000F7A4B" w:rsidP="000F7A4B">
            <w:pPr>
              <w:spacing w:after="0" w:line="240" w:lineRule="auto"/>
              <w:jc w:val="center"/>
              <w:rPr>
                <w:rFonts w:ascii="Times New Roman" w:eastAsia="Times New Roman" w:hAnsi="Times New Roman" w:cs="Times New Roman"/>
                <w:color w:val="000000"/>
                <w:sz w:val="18"/>
                <w:szCs w:val="18"/>
                <w:lang w:eastAsia="hr-HR"/>
              </w:rPr>
            </w:pPr>
            <w:r w:rsidRPr="005A7B6E">
              <w:rPr>
                <w:rFonts w:ascii="Times New Roman" w:eastAsia="Times New Roman" w:hAnsi="Times New Roman" w:cs="Times New Roman"/>
                <w:color w:val="000000"/>
                <w:sz w:val="18"/>
                <w:szCs w:val="18"/>
                <w:lang w:eastAsia="hr-HR"/>
              </w:rPr>
              <w:t>7.229,82</w:t>
            </w:r>
          </w:p>
        </w:tc>
        <w:tc>
          <w:tcPr>
            <w:tcW w:w="1803" w:type="dxa"/>
            <w:tcBorders>
              <w:top w:val="nil"/>
              <w:left w:val="nil"/>
              <w:bottom w:val="single" w:sz="4" w:space="0" w:color="auto"/>
              <w:right w:val="single" w:sz="4" w:space="0" w:color="auto"/>
            </w:tcBorders>
            <w:shd w:val="clear" w:color="auto" w:fill="auto"/>
            <w:noWrap/>
            <w:vAlign w:val="bottom"/>
            <w:hideMark/>
          </w:tcPr>
          <w:p w:rsidR="000F7A4B" w:rsidRPr="005A7B6E" w:rsidRDefault="00F231F2" w:rsidP="000F7A4B">
            <w:pPr>
              <w:spacing w:after="0" w:line="240" w:lineRule="auto"/>
              <w:jc w:val="center"/>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Kraj 2023</w:t>
            </w:r>
            <w:r w:rsidR="000F7A4B" w:rsidRPr="005A7B6E">
              <w:rPr>
                <w:rFonts w:ascii="Times New Roman" w:eastAsia="Times New Roman" w:hAnsi="Times New Roman" w:cs="Times New Roman"/>
                <w:color w:val="000000"/>
                <w:sz w:val="18"/>
                <w:szCs w:val="18"/>
                <w:lang w:eastAsia="hr-HR"/>
              </w:rPr>
              <w:t>. godine</w:t>
            </w:r>
          </w:p>
        </w:tc>
        <w:tc>
          <w:tcPr>
            <w:tcW w:w="788" w:type="dxa"/>
            <w:tcBorders>
              <w:top w:val="nil"/>
              <w:left w:val="nil"/>
              <w:bottom w:val="single" w:sz="4" w:space="0" w:color="auto"/>
              <w:right w:val="single" w:sz="4" w:space="0" w:color="auto"/>
            </w:tcBorders>
            <w:shd w:val="clear" w:color="auto" w:fill="auto"/>
            <w:noWrap/>
            <w:vAlign w:val="bottom"/>
            <w:hideMark/>
          </w:tcPr>
          <w:p w:rsidR="000F7A4B" w:rsidRPr="005A7B6E" w:rsidRDefault="000F7A4B" w:rsidP="000F7A4B">
            <w:pPr>
              <w:spacing w:after="0" w:line="240" w:lineRule="auto"/>
              <w:jc w:val="center"/>
              <w:rPr>
                <w:rFonts w:ascii="Times New Roman" w:eastAsia="Times New Roman" w:hAnsi="Times New Roman" w:cs="Times New Roman"/>
                <w:color w:val="000000"/>
                <w:sz w:val="18"/>
                <w:szCs w:val="18"/>
                <w:lang w:eastAsia="hr-HR"/>
              </w:rPr>
            </w:pPr>
            <w:r w:rsidRPr="005A7B6E">
              <w:rPr>
                <w:rFonts w:ascii="Times New Roman" w:eastAsia="Times New Roman" w:hAnsi="Times New Roman" w:cs="Times New Roman"/>
                <w:color w:val="000000"/>
                <w:sz w:val="18"/>
                <w:szCs w:val="18"/>
                <w:lang w:eastAsia="hr-HR"/>
              </w:rPr>
              <w:t>2.9.2021.</w:t>
            </w:r>
          </w:p>
        </w:tc>
      </w:tr>
      <w:tr w:rsidR="000F7A4B" w:rsidRPr="00B04EB7" w:rsidTr="00F231F2">
        <w:trPr>
          <w:trHeight w:val="300"/>
        </w:trPr>
        <w:tc>
          <w:tcPr>
            <w:tcW w:w="646" w:type="dxa"/>
            <w:tcBorders>
              <w:top w:val="nil"/>
              <w:left w:val="single" w:sz="4" w:space="0" w:color="auto"/>
              <w:bottom w:val="single" w:sz="4" w:space="0" w:color="auto"/>
              <w:right w:val="single" w:sz="4" w:space="0" w:color="auto"/>
            </w:tcBorders>
            <w:shd w:val="clear" w:color="auto" w:fill="auto"/>
            <w:noWrap/>
            <w:vAlign w:val="bottom"/>
            <w:hideMark/>
          </w:tcPr>
          <w:p w:rsidR="000F7A4B" w:rsidRPr="005A7B6E" w:rsidRDefault="00C16604" w:rsidP="000F7A4B">
            <w:pPr>
              <w:spacing w:after="0" w:line="240" w:lineRule="auto"/>
              <w:jc w:val="center"/>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7</w:t>
            </w:r>
            <w:r w:rsidR="000F7A4B" w:rsidRPr="005A7B6E">
              <w:rPr>
                <w:rFonts w:ascii="Times New Roman" w:eastAsia="Times New Roman" w:hAnsi="Times New Roman" w:cs="Times New Roman"/>
                <w:color w:val="000000"/>
                <w:sz w:val="18"/>
                <w:szCs w:val="18"/>
                <w:lang w:eastAsia="hr-HR"/>
              </w:rPr>
              <w:t>.</w:t>
            </w:r>
          </w:p>
        </w:tc>
        <w:tc>
          <w:tcPr>
            <w:tcW w:w="1550" w:type="dxa"/>
            <w:tcBorders>
              <w:top w:val="nil"/>
              <w:left w:val="nil"/>
              <w:bottom w:val="single" w:sz="4" w:space="0" w:color="auto"/>
              <w:right w:val="single" w:sz="4" w:space="0" w:color="auto"/>
            </w:tcBorders>
            <w:shd w:val="clear" w:color="auto" w:fill="auto"/>
            <w:noWrap/>
            <w:vAlign w:val="bottom"/>
            <w:hideMark/>
          </w:tcPr>
          <w:p w:rsidR="000F7A4B" w:rsidRPr="005A7B6E" w:rsidRDefault="000F7A4B" w:rsidP="000F7A4B">
            <w:pPr>
              <w:spacing w:after="0" w:line="240" w:lineRule="auto"/>
              <w:rPr>
                <w:rFonts w:ascii="Times New Roman" w:eastAsia="Times New Roman" w:hAnsi="Times New Roman" w:cs="Times New Roman"/>
                <w:color w:val="000000"/>
                <w:sz w:val="18"/>
                <w:szCs w:val="18"/>
                <w:lang w:eastAsia="hr-HR"/>
              </w:rPr>
            </w:pPr>
            <w:r w:rsidRPr="005A7B6E">
              <w:rPr>
                <w:rFonts w:ascii="Times New Roman" w:eastAsia="Times New Roman" w:hAnsi="Times New Roman" w:cs="Times New Roman"/>
                <w:color w:val="000000"/>
                <w:sz w:val="18"/>
                <w:szCs w:val="18"/>
                <w:lang w:eastAsia="hr-HR"/>
              </w:rPr>
              <w:t>114-02/21-01/45</w:t>
            </w:r>
          </w:p>
        </w:tc>
        <w:tc>
          <w:tcPr>
            <w:tcW w:w="2614" w:type="dxa"/>
            <w:tcBorders>
              <w:top w:val="nil"/>
              <w:left w:val="nil"/>
              <w:bottom w:val="single" w:sz="4" w:space="0" w:color="auto"/>
              <w:right w:val="single" w:sz="4" w:space="0" w:color="auto"/>
            </w:tcBorders>
            <w:shd w:val="clear" w:color="auto" w:fill="auto"/>
            <w:noWrap/>
            <w:vAlign w:val="bottom"/>
            <w:hideMark/>
          </w:tcPr>
          <w:p w:rsidR="000F7A4B" w:rsidRPr="005A7B6E" w:rsidRDefault="000F7A4B" w:rsidP="000F7A4B">
            <w:pPr>
              <w:spacing w:after="0" w:line="240" w:lineRule="auto"/>
              <w:rPr>
                <w:rFonts w:ascii="Times New Roman" w:eastAsia="Times New Roman" w:hAnsi="Times New Roman" w:cs="Times New Roman"/>
                <w:color w:val="000000"/>
                <w:sz w:val="18"/>
                <w:szCs w:val="18"/>
                <w:lang w:eastAsia="hr-HR"/>
              </w:rPr>
            </w:pPr>
            <w:r w:rsidRPr="005A7B6E">
              <w:rPr>
                <w:rFonts w:ascii="Times New Roman" w:eastAsia="Times New Roman" w:hAnsi="Times New Roman" w:cs="Times New Roman"/>
                <w:color w:val="000000"/>
                <w:sz w:val="18"/>
                <w:szCs w:val="18"/>
                <w:lang w:eastAsia="hr-HR"/>
              </w:rPr>
              <w:t>Razlika plaće 12/2015-01/2017</w:t>
            </w:r>
          </w:p>
        </w:tc>
        <w:tc>
          <w:tcPr>
            <w:tcW w:w="966" w:type="dxa"/>
            <w:tcBorders>
              <w:top w:val="single" w:sz="4" w:space="0" w:color="auto"/>
              <w:left w:val="nil"/>
              <w:bottom w:val="single" w:sz="4" w:space="0" w:color="auto"/>
              <w:right w:val="single" w:sz="4" w:space="0" w:color="auto"/>
            </w:tcBorders>
            <w:shd w:val="clear" w:color="auto" w:fill="auto"/>
            <w:noWrap/>
            <w:vAlign w:val="bottom"/>
            <w:hideMark/>
          </w:tcPr>
          <w:p w:rsidR="000F7A4B" w:rsidRPr="005A7B6E" w:rsidRDefault="000F7A4B" w:rsidP="000F7A4B">
            <w:pPr>
              <w:spacing w:after="0" w:line="240" w:lineRule="auto"/>
              <w:jc w:val="center"/>
              <w:rPr>
                <w:rFonts w:ascii="Times New Roman" w:eastAsia="Times New Roman" w:hAnsi="Times New Roman" w:cs="Times New Roman"/>
                <w:color w:val="000000"/>
                <w:sz w:val="18"/>
                <w:szCs w:val="18"/>
                <w:lang w:eastAsia="hr-HR"/>
              </w:rPr>
            </w:pPr>
            <w:r w:rsidRPr="005A7B6E">
              <w:rPr>
                <w:rFonts w:ascii="Times New Roman" w:eastAsia="Times New Roman" w:hAnsi="Times New Roman" w:cs="Times New Roman"/>
                <w:color w:val="000000"/>
                <w:sz w:val="18"/>
                <w:szCs w:val="18"/>
                <w:lang w:eastAsia="hr-HR"/>
              </w:rPr>
              <w:t>2.881,97</w:t>
            </w:r>
          </w:p>
        </w:tc>
        <w:tc>
          <w:tcPr>
            <w:tcW w:w="1200" w:type="dxa"/>
            <w:tcBorders>
              <w:top w:val="nil"/>
              <w:left w:val="nil"/>
              <w:bottom w:val="single" w:sz="4" w:space="0" w:color="auto"/>
              <w:right w:val="single" w:sz="4" w:space="0" w:color="auto"/>
            </w:tcBorders>
            <w:shd w:val="clear" w:color="auto" w:fill="auto"/>
            <w:noWrap/>
            <w:vAlign w:val="bottom"/>
            <w:hideMark/>
          </w:tcPr>
          <w:p w:rsidR="000F7A4B" w:rsidRPr="005A7B6E" w:rsidRDefault="000F7A4B" w:rsidP="000F7A4B">
            <w:pPr>
              <w:spacing w:after="0" w:line="240" w:lineRule="auto"/>
              <w:jc w:val="center"/>
              <w:rPr>
                <w:rFonts w:ascii="Times New Roman" w:eastAsia="Times New Roman" w:hAnsi="Times New Roman" w:cs="Times New Roman"/>
                <w:color w:val="000000"/>
                <w:sz w:val="18"/>
                <w:szCs w:val="18"/>
                <w:lang w:eastAsia="hr-HR"/>
              </w:rPr>
            </w:pPr>
            <w:r w:rsidRPr="005A7B6E">
              <w:rPr>
                <w:rFonts w:ascii="Times New Roman" w:eastAsia="Times New Roman" w:hAnsi="Times New Roman" w:cs="Times New Roman"/>
                <w:color w:val="000000"/>
                <w:sz w:val="18"/>
                <w:szCs w:val="18"/>
                <w:lang w:eastAsia="hr-HR"/>
              </w:rPr>
              <w:t>6.602,19</w:t>
            </w:r>
          </w:p>
        </w:tc>
        <w:tc>
          <w:tcPr>
            <w:tcW w:w="1803" w:type="dxa"/>
            <w:tcBorders>
              <w:top w:val="nil"/>
              <w:left w:val="nil"/>
              <w:bottom w:val="single" w:sz="4" w:space="0" w:color="auto"/>
              <w:right w:val="single" w:sz="4" w:space="0" w:color="auto"/>
            </w:tcBorders>
            <w:shd w:val="clear" w:color="auto" w:fill="auto"/>
            <w:noWrap/>
            <w:vAlign w:val="bottom"/>
            <w:hideMark/>
          </w:tcPr>
          <w:p w:rsidR="000F7A4B" w:rsidRPr="005A7B6E" w:rsidRDefault="00F231F2" w:rsidP="000F7A4B">
            <w:pPr>
              <w:spacing w:after="0" w:line="240" w:lineRule="auto"/>
              <w:jc w:val="center"/>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Kraj 2023</w:t>
            </w:r>
            <w:r w:rsidR="000F7A4B" w:rsidRPr="005A7B6E">
              <w:rPr>
                <w:rFonts w:ascii="Times New Roman" w:eastAsia="Times New Roman" w:hAnsi="Times New Roman" w:cs="Times New Roman"/>
                <w:color w:val="000000"/>
                <w:sz w:val="18"/>
                <w:szCs w:val="18"/>
                <w:lang w:eastAsia="hr-HR"/>
              </w:rPr>
              <w:t>. godine</w:t>
            </w:r>
          </w:p>
        </w:tc>
        <w:tc>
          <w:tcPr>
            <w:tcW w:w="788" w:type="dxa"/>
            <w:tcBorders>
              <w:top w:val="nil"/>
              <w:left w:val="nil"/>
              <w:bottom w:val="single" w:sz="4" w:space="0" w:color="auto"/>
              <w:right w:val="single" w:sz="4" w:space="0" w:color="auto"/>
            </w:tcBorders>
            <w:shd w:val="clear" w:color="auto" w:fill="auto"/>
            <w:noWrap/>
            <w:vAlign w:val="bottom"/>
            <w:hideMark/>
          </w:tcPr>
          <w:p w:rsidR="000F7A4B" w:rsidRPr="005A7B6E" w:rsidRDefault="000F7A4B" w:rsidP="000F7A4B">
            <w:pPr>
              <w:spacing w:after="0" w:line="240" w:lineRule="auto"/>
              <w:jc w:val="center"/>
              <w:rPr>
                <w:rFonts w:ascii="Times New Roman" w:eastAsia="Times New Roman" w:hAnsi="Times New Roman" w:cs="Times New Roman"/>
                <w:color w:val="000000"/>
                <w:sz w:val="18"/>
                <w:szCs w:val="18"/>
                <w:lang w:eastAsia="hr-HR"/>
              </w:rPr>
            </w:pPr>
            <w:r w:rsidRPr="005A7B6E">
              <w:rPr>
                <w:rFonts w:ascii="Times New Roman" w:eastAsia="Times New Roman" w:hAnsi="Times New Roman" w:cs="Times New Roman"/>
                <w:color w:val="000000"/>
                <w:sz w:val="18"/>
                <w:szCs w:val="18"/>
                <w:lang w:eastAsia="hr-HR"/>
              </w:rPr>
              <w:t>21.10.2021.</w:t>
            </w:r>
          </w:p>
        </w:tc>
      </w:tr>
      <w:tr w:rsidR="000F7A4B" w:rsidRPr="00B04EB7" w:rsidTr="00F231F2">
        <w:trPr>
          <w:trHeight w:val="300"/>
        </w:trPr>
        <w:tc>
          <w:tcPr>
            <w:tcW w:w="646" w:type="dxa"/>
            <w:tcBorders>
              <w:top w:val="nil"/>
              <w:left w:val="single" w:sz="4" w:space="0" w:color="auto"/>
              <w:bottom w:val="single" w:sz="4" w:space="0" w:color="auto"/>
              <w:right w:val="single" w:sz="4" w:space="0" w:color="auto"/>
            </w:tcBorders>
            <w:shd w:val="clear" w:color="auto" w:fill="auto"/>
            <w:noWrap/>
            <w:vAlign w:val="bottom"/>
            <w:hideMark/>
          </w:tcPr>
          <w:p w:rsidR="000F7A4B" w:rsidRPr="005A7B6E" w:rsidRDefault="00C16604" w:rsidP="000F7A4B">
            <w:pPr>
              <w:spacing w:after="0" w:line="240" w:lineRule="auto"/>
              <w:jc w:val="center"/>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8</w:t>
            </w:r>
            <w:r w:rsidR="000F7A4B" w:rsidRPr="005A7B6E">
              <w:rPr>
                <w:rFonts w:ascii="Times New Roman" w:eastAsia="Times New Roman" w:hAnsi="Times New Roman" w:cs="Times New Roman"/>
                <w:color w:val="000000"/>
                <w:sz w:val="18"/>
                <w:szCs w:val="18"/>
                <w:lang w:eastAsia="hr-HR"/>
              </w:rPr>
              <w:t>.</w:t>
            </w:r>
          </w:p>
        </w:tc>
        <w:tc>
          <w:tcPr>
            <w:tcW w:w="1550" w:type="dxa"/>
            <w:tcBorders>
              <w:top w:val="nil"/>
              <w:left w:val="nil"/>
              <w:bottom w:val="single" w:sz="4" w:space="0" w:color="auto"/>
              <w:right w:val="single" w:sz="4" w:space="0" w:color="auto"/>
            </w:tcBorders>
            <w:shd w:val="clear" w:color="auto" w:fill="auto"/>
            <w:noWrap/>
            <w:vAlign w:val="bottom"/>
            <w:hideMark/>
          </w:tcPr>
          <w:p w:rsidR="000F7A4B" w:rsidRPr="005A7B6E" w:rsidRDefault="000F7A4B" w:rsidP="000F7A4B">
            <w:pPr>
              <w:spacing w:after="0" w:line="240" w:lineRule="auto"/>
              <w:rPr>
                <w:rFonts w:ascii="Times New Roman" w:eastAsia="Times New Roman" w:hAnsi="Times New Roman" w:cs="Times New Roman"/>
                <w:color w:val="000000"/>
                <w:sz w:val="18"/>
                <w:szCs w:val="18"/>
                <w:lang w:eastAsia="hr-HR"/>
              </w:rPr>
            </w:pPr>
            <w:r w:rsidRPr="005A7B6E">
              <w:rPr>
                <w:rFonts w:ascii="Times New Roman" w:eastAsia="Times New Roman" w:hAnsi="Times New Roman" w:cs="Times New Roman"/>
                <w:color w:val="000000"/>
                <w:sz w:val="18"/>
                <w:szCs w:val="18"/>
                <w:lang w:eastAsia="hr-HR"/>
              </w:rPr>
              <w:t>114-02/21-01/46</w:t>
            </w:r>
          </w:p>
        </w:tc>
        <w:tc>
          <w:tcPr>
            <w:tcW w:w="2614" w:type="dxa"/>
            <w:tcBorders>
              <w:top w:val="nil"/>
              <w:left w:val="nil"/>
              <w:bottom w:val="single" w:sz="4" w:space="0" w:color="auto"/>
              <w:right w:val="single" w:sz="4" w:space="0" w:color="auto"/>
            </w:tcBorders>
            <w:shd w:val="clear" w:color="auto" w:fill="auto"/>
            <w:noWrap/>
            <w:vAlign w:val="bottom"/>
            <w:hideMark/>
          </w:tcPr>
          <w:p w:rsidR="000F7A4B" w:rsidRPr="005A7B6E" w:rsidRDefault="000F7A4B" w:rsidP="000F7A4B">
            <w:pPr>
              <w:spacing w:after="0" w:line="240" w:lineRule="auto"/>
              <w:rPr>
                <w:rFonts w:ascii="Times New Roman" w:eastAsia="Times New Roman" w:hAnsi="Times New Roman" w:cs="Times New Roman"/>
                <w:color w:val="000000"/>
                <w:sz w:val="18"/>
                <w:szCs w:val="18"/>
                <w:lang w:eastAsia="hr-HR"/>
              </w:rPr>
            </w:pPr>
            <w:r w:rsidRPr="005A7B6E">
              <w:rPr>
                <w:rFonts w:ascii="Times New Roman" w:eastAsia="Times New Roman" w:hAnsi="Times New Roman" w:cs="Times New Roman"/>
                <w:color w:val="000000"/>
                <w:sz w:val="18"/>
                <w:szCs w:val="18"/>
                <w:lang w:eastAsia="hr-HR"/>
              </w:rPr>
              <w:t>Razlika plaće 12/2015-01/2017</w:t>
            </w:r>
          </w:p>
        </w:tc>
        <w:tc>
          <w:tcPr>
            <w:tcW w:w="966" w:type="dxa"/>
            <w:tcBorders>
              <w:top w:val="single" w:sz="4" w:space="0" w:color="auto"/>
              <w:left w:val="nil"/>
              <w:bottom w:val="single" w:sz="4" w:space="0" w:color="auto"/>
              <w:right w:val="single" w:sz="4" w:space="0" w:color="auto"/>
            </w:tcBorders>
            <w:shd w:val="clear" w:color="auto" w:fill="auto"/>
            <w:noWrap/>
            <w:vAlign w:val="bottom"/>
            <w:hideMark/>
          </w:tcPr>
          <w:p w:rsidR="000F7A4B" w:rsidRPr="005A7B6E" w:rsidRDefault="000F7A4B" w:rsidP="000F7A4B">
            <w:pPr>
              <w:spacing w:after="0" w:line="240" w:lineRule="auto"/>
              <w:jc w:val="center"/>
              <w:rPr>
                <w:rFonts w:ascii="Times New Roman" w:eastAsia="Times New Roman" w:hAnsi="Times New Roman" w:cs="Times New Roman"/>
                <w:color w:val="000000"/>
                <w:sz w:val="18"/>
                <w:szCs w:val="18"/>
                <w:lang w:eastAsia="hr-HR"/>
              </w:rPr>
            </w:pPr>
            <w:r w:rsidRPr="005A7B6E">
              <w:rPr>
                <w:rFonts w:ascii="Times New Roman" w:eastAsia="Times New Roman" w:hAnsi="Times New Roman" w:cs="Times New Roman"/>
                <w:color w:val="000000"/>
                <w:sz w:val="18"/>
                <w:szCs w:val="18"/>
                <w:lang w:eastAsia="hr-HR"/>
              </w:rPr>
              <w:t>6.104,33</w:t>
            </w:r>
          </w:p>
        </w:tc>
        <w:tc>
          <w:tcPr>
            <w:tcW w:w="1200" w:type="dxa"/>
            <w:tcBorders>
              <w:top w:val="nil"/>
              <w:left w:val="nil"/>
              <w:bottom w:val="single" w:sz="4" w:space="0" w:color="auto"/>
              <w:right w:val="single" w:sz="4" w:space="0" w:color="auto"/>
            </w:tcBorders>
            <w:shd w:val="clear" w:color="auto" w:fill="auto"/>
            <w:noWrap/>
            <w:vAlign w:val="bottom"/>
            <w:hideMark/>
          </w:tcPr>
          <w:p w:rsidR="000F7A4B" w:rsidRPr="005A7B6E" w:rsidRDefault="000F7A4B" w:rsidP="000F7A4B">
            <w:pPr>
              <w:spacing w:after="0" w:line="240" w:lineRule="auto"/>
              <w:jc w:val="center"/>
              <w:rPr>
                <w:rFonts w:ascii="Times New Roman" w:eastAsia="Times New Roman" w:hAnsi="Times New Roman" w:cs="Times New Roman"/>
                <w:color w:val="000000"/>
                <w:sz w:val="18"/>
                <w:szCs w:val="18"/>
                <w:lang w:eastAsia="hr-HR"/>
              </w:rPr>
            </w:pPr>
            <w:r w:rsidRPr="005A7B6E">
              <w:rPr>
                <w:rFonts w:ascii="Times New Roman" w:eastAsia="Times New Roman" w:hAnsi="Times New Roman" w:cs="Times New Roman"/>
                <w:color w:val="000000"/>
                <w:sz w:val="18"/>
                <w:szCs w:val="18"/>
                <w:lang w:eastAsia="hr-HR"/>
              </w:rPr>
              <w:t>11.523,63</w:t>
            </w:r>
          </w:p>
        </w:tc>
        <w:tc>
          <w:tcPr>
            <w:tcW w:w="1803" w:type="dxa"/>
            <w:tcBorders>
              <w:top w:val="nil"/>
              <w:left w:val="nil"/>
              <w:bottom w:val="single" w:sz="4" w:space="0" w:color="auto"/>
              <w:right w:val="single" w:sz="4" w:space="0" w:color="auto"/>
            </w:tcBorders>
            <w:shd w:val="clear" w:color="auto" w:fill="auto"/>
            <w:noWrap/>
            <w:vAlign w:val="bottom"/>
            <w:hideMark/>
          </w:tcPr>
          <w:p w:rsidR="000F7A4B" w:rsidRPr="005A7B6E" w:rsidRDefault="00F231F2" w:rsidP="000F7A4B">
            <w:pPr>
              <w:spacing w:after="0" w:line="240" w:lineRule="auto"/>
              <w:jc w:val="center"/>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Kraj 2023</w:t>
            </w:r>
            <w:r w:rsidR="000F7A4B" w:rsidRPr="005A7B6E">
              <w:rPr>
                <w:rFonts w:ascii="Times New Roman" w:eastAsia="Times New Roman" w:hAnsi="Times New Roman" w:cs="Times New Roman"/>
                <w:color w:val="000000"/>
                <w:sz w:val="18"/>
                <w:szCs w:val="18"/>
                <w:lang w:eastAsia="hr-HR"/>
              </w:rPr>
              <w:t>. godine</w:t>
            </w:r>
          </w:p>
        </w:tc>
        <w:tc>
          <w:tcPr>
            <w:tcW w:w="788" w:type="dxa"/>
            <w:tcBorders>
              <w:top w:val="nil"/>
              <w:left w:val="nil"/>
              <w:bottom w:val="single" w:sz="4" w:space="0" w:color="auto"/>
              <w:right w:val="single" w:sz="4" w:space="0" w:color="auto"/>
            </w:tcBorders>
            <w:shd w:val="clear" w:color="auto" w:fill="auto"/>
            <w:noWrap/>
            <w:vAlign w:val="bottom"/>
            <w:hideMark/>
          </w:tcPr>
          <w:p w:rsidR="000F7A4B" w:rsidRPr="005A7B6E" w:rsidRDefault="000F7A4B" w:rsidP="000F7A4B">
            <w:pPr>
              <w:spacing w:after="0" w:line="240" w:lineRule="auto"/>
              <w:jc w:val="center"/>
              <w:rPr>
                <w:rFonts w:ascii="Times New Roman" w:eastAsia="Times New Roman" w:hAnsi="Times New Roman" w:cs="Times New Roman"/>
                <w:color w:val="000000"/>
                <w:sz w:val="18"/>
                <w:szCs w:val="18"/>
                <w:lang w:eastAsia="hr-HR"/>
              </w:rPr>
            </w:pPr>
            <w:r w:rsidRPr="005A7B6E">
              <w:rPr>
                <w:rFonts w:ascii="Times New Roman" w:eastAsia="Times New Roman" w:hAnsi="Times New Roman" w:cs="Times New Roman"/>
                <w:color w:val="000000"/>
                <w:sz w:val="18"/>
                <w:szCs w:val="18"/>
                <w:lang w:eastAsia="hr-HR"/>
              </w:rPr>
              <w:t>21.10.2021.</w:t>
            </w:r>
          </w:p>
        </w:tc>
      </w:tr>
      <w:tr w:rsidR="000F7A4B" w:rsidRPr="000F7A4B" w:rsidTr="00F231F2">
        <w:trPr>
          <w:trHeight w:val="315"/>
        </w:trPr>
        <w:tc>
          <w:tcPr>
            <w:tcW w:w="481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0F7A4B" w:rsidRPr="005A7B6E" w:rsidRDefault="000F7A4B" w:rsidP="000F7A4B">
            <w:pPr>
              <w:spacing w:after="0" w:line="240" w:lineRule="auto"/>
              <w:jc w:val="center"/>
              <w:rPr>
                <w:rFonts w:ascii="Times New Roman" w:eastAsia="Times New Roman" w:hAnsi="Times New Roman" w:cs="Times New Roman"/>
                <w:b/>
                <w:bCs/>
                <w:color w:val="000000"/>
                <w:sz w:val="18"/>
                <w:szCs w:val="18"/>
                <w:lang w:eastAsia="hr-HR"/>
              </w:rPr>
            </w:pPr>
            <w:r w:rsidRPr="005A7B6E">
              <w:rPr>
                <w:rFonts w:ascii="Times New Roman" w:eastAsia="Times New Roman" w:hAnsi="Times New Roman" w:cs="Times New Roman"/>
                <w:b/>
                <w:bCs/>
                <w:color w:val="000000"/>
                <w:sz w:val="18"/>
                <w:szCs w:val="18"/>
                <w:lang w:eastAsia="hr-HR"/>
              </w:rPr>
              <w:t>UKUPNO:</w:t>
            </w:r>
          </w:p>
        </w:tc>
        <w:tc>
          <w:tcPr>
            <w:tcW w:w="966" w:type="dxa"/>
            <w:tcBorders>
              <w:top w:val="single" w:sz="8" w:space="0" w:color="auto"/>
              <w:left w:val="nil"/>
              <w:bottom w:val="single" w:sz="8" w:space="0" w:color="auto"/>
              <w:right w:val="single" w:sz="8" w:space="0" w:color="000000"/>
            </w:tcBorders>
            <w:shd w:val="clear" w:color="auto" w:fill="auto"/>
            <w:noWrap/>
            <w:vAlign w:val="bottom"/>
            <w:hideMark/>
          </w:tcPr>
          <w:p w:rsidR="000F7A4B" w:rsidRPr="005A7B6E" w:rsidRDefault="00C16604" w:rsidP="000F7A4B">
            <w:pPr>
              <w:spacing w:after="0" w:line="240" w:lineRule="auto"/>
              <w:jc w:val="center"/>
              <w:rPr>
                <w:rFonts w:ascii="Times New Roman" w:eastAsia="Times New Roman" w:hAnsi="Times New Roman" w:cs="Times New Roman"/>
                <w:b/>
                <w:bCs/>
                <w:color w:val="000000"/>
                <w:sz w:val="18"/>
                <w:szCs w:val="18"/>
                <w:lang w:eastAsia="hr-HR"/>
              </w:rPr>
            </w:pPr>
            <w:r>
              <w:rPr>
                <w:rFonts w:ascii="Times New Roman" w:eastAsia="Times New Roman" w:hAnsi="Times New Roman" w:cs="Times New Roman"/>
                <w:b/>
                <w:bCs/>
                <w:color w:val="000000"/>
                <w:sz w:val="18"/>
                <w:szCs w:val="18"/>
                <w:lang w:eastAsia="hr-HR"/>
              </w:rPr>
              <w:t>50.221,35</w:t>
            </w:r>
          </w:p>
        </w:tc>
        <w:tc>
          <w:tcPr>
            <w:tcW w:w="1200" w:type="dxa"/>
            <w:tcBorders>
              <w:top w:val="single" w:sz="8" w:space="0" w:color="auto"/>
              <w:left w:val="nil"/>
              <w:bottom w:val="single" w:sz="8" w:space="0" w:color="auto"/>
              <w:right w:val="single" w:sz="8" w:space="0" w:color="auto"/>
            </w:tcBorders>
            <w:shd w:val="clear" w:color="auto" w:fill="auto"/>
            <w:noWrap/>
            <w:vAlign w:val="bottom"/>
            <w:hideMark/>
          </w:tcPr>
          <w:p w:rsidR="000F7A4B" w:rsidRPr="005A7B6E" w:rsidRDefault="00C16604" w:rsidP="000F7A4B">
            <w:pPr>
              <w:spacing w:after="0" w:line="240" w:lineRule="auto"/>
              <w:jc w:val="center"/>
              <w:rPr>
                <w:rFonts w:ascii="Times New Roman" w:eastAsia="Times New Roman" w:hAnsi="Times New Roman" w:cs="Times New Roman"/>
                <w:b/>
                <w:bCs/>
                <w:color w:val="000000"/>
                <w:sz w:val="18"/>
                <w:szCs w:val="18"/>
                <w:lang w:eastAsia="hr-HR"/>
              </w:rPr>
            </w:pPr>
            <w:r>
              <w:rPr>
                <w:rFonts w:ascii="Times New Roman" w:eastAsia="Times New Roman" w:hAnsi="Times New Roman" w:cs="Times New Roman"/>
                <w:b/>
                <w:bCs/>
                <w:color w:val="000000"/>
                <w:sz w:val="18"/>
                <w:szCs w:val="18"/>
                <w:lang w:eastAsia="hr-HR"/>
              </w:rPr>
              <w:t>136.118,64</w:t>
            </w:r>
          </w:p>
        </w:tc>
        <w:tc>
          <w:tcPr>
            <w:tcW w:w="1803" w:type="dxa"/>
            <w:tcBorders>
              <w:top w:val="nil"/>
              <w:left w:val="nil"/>
              <w:bottom w:val="nil"/>
              <w:right w:val="nil"/>
            </w:tcBorders>
            <w:shd w:val="clear" w:color="auto" w:fill="auto"/>
            <w:noWrap/>
            <w:vAlign w:val="bottom"/>
            <w:hideMark/>
          </w:tcPr>
          <w:p w:rsidR="000F7A4B" w:rsidRPr="005A7B6E" w:rsidRDefault="000F7A4B" w:rsidP="000F7A4B">
            <w:pPr>
              <w:spacing w:after="0" w:line="240" w:lineRule="auto"/>
              <w:jc w:val="center"/>
              <w:rPr>
                <w:rFonts w:ascii="Times New Roman" w:eastAsia="Times New Roman" w:hAnsi="Times New Roman" w:cs="Times New Roman"/>
                <w:b/>
                <w:bCs/>
                <w:color w:val="000000"/>
                <w:sz w:val="18"/>
                <w:szCs w:val="18"/>
                <w:lang w:eastAsia="hr-HR"/>
              </w:rPr>
            </w:pPr>
          </w:p>
        </w:tc>
        <w:tc>
          <w:tcPr>
            <w:tcW w:w="788" w:type="dxa"/>
            <w:tcBorders>
              <w:top w:val="nil"/>
              <w:left w:val="nil"/>
              <w:bottom w:val="nil"/>
              <w:right w:val="nil"/>
            </w:tcBorders>
            <w:shd w:val="clear" w:color="auto" w:fill="auto"/>
            <w:noWrap/>
            <w:vAlign w:val="bottom"/>
            <w:hideMark/>
          </w:tcPr>
          <w:p w:rsidR="000F7A4B" w:rsidRPr="005A7B6E" w:rsidRDefault="000F7A4B" w:rsidP="000F7A4B">
            <w:pPr>
              <w:spacing w:after="0" w:line="240" w:lineRule="auto"/>
              <w:rPr>
                <w:rFonts w:ascii="Times New Roman" w:eastAsia="Times New Roman" w:hAnsi="Times New Roman" w:cs="Times New Roman"/>
                <w:sz w:val="20"/>
                <w:szCs w:val="20"/>
                <w:lang w:eastAsia="hr-HR"/>
              </w:rPr>
            </w:pPr>
          </w:p>
        </w:tc>
      </w:tr>
    </w:tbl>
    <w:p w:rsidR="000F7A4B" w:rsidRPr="00E07A33" w:rsidRDefault="000F7A4B" w:rsidP="00973C1C">
      <w:pPr>
        <w:spacing w:line="360" w:lineRule="auto"/>
        <w:rPr>
          <w:rFonts w:ascii="Times New Roman" w:hAnsi="Times New Roman" w:cs="Times New Roman"/>
        </w:rPr>
      </w:pPr>
    </w:p>
    <w:p w:rsidR="00912C29" w:rsidRPr="00E07A33" w:rsidRDefault="003B572D" w:rsidP="00973C1C">
      <w:pPr>
        <w:spacing w:line="360" w:lineRule="auto"/>
        <w:rPr>
          <w:rFonts w:ascii="Times New Roman" w:hAnsi="Times New Roman" w:cs="Times New Roman"/>
        </w:rPr>
      </w:pPr>
      <w:r w:rsidRPr="00E07A33">
        <w:rPr>
          <w:rFonts w:ascii="Times New Roman" w:hAnsi="Times New Roman" w:cs="Times New Roman"/>
        </w:rPr>
        <w:t xml:space="preserve">Ostali </w:t>
      </w:r>
      <w:proofErr w:type="spellStart"/>
      <w:r w:rsidRPr="00E07A33">
        <w:rPr>
          <w:rFonts w:ascii="Times New Roman" w:hAnsi="Times New Roman" w:cs="Times New Roman"/>
        </w:rPr>
        <w:t>izvanbilančni</w:t>
      </w:r>
      <w:proofErr w:type="spellEnd"/>
      <w:r w:rsidRPr="00E07A33">
        <w:rPr>
          <w:rFonts w:ascii="Times New Roman" w:hAnsi="Times New Roman" w:cs="Times New Roman"/>
        </w:rPr>
        <w:t xml:space="preserve"> iznos od </w:t>
      </w:r>
      <w:r w:rsidR="00B04EB7">
        <w:rPr>
          <w:rFonts w:ascii="Times New Roman" w:hAnsi="Times New Roman" w:cs="Times New Roman"/>
        </w:rPr>
        <w:t>204.024,00</w:t>
      </w:r>
      <w:r w:rsidRPr="00E07A33">
        <w:rPr>
          <w:rFonts w:ascii="Times New Roman" w:hAnsi="Times New Roman" w:cs="Times New Roman"/>
        </w:rPr>
        <w:t xml:space="preserve"> kn odnosi se na vrijednost tuđe imovine popisane u prostorijama naše škole. </w:t>
      </w:r>
      <w:proofErr w:type="spellStart"/>
      <w:r w:rsidRPr="00E07A33">
        <w:rPr>
          <w:rFonts w:ascii="Times New Roman" w:hAnsi="Times New Roman" w:cs="Times New Roman"/>
        </w:rPr>
        <w:t>lsta</w:t>
      </w:r>
      <w:proofErr w:type="spellEnd"/>
      <w:r w:rsidRPr="00E07A33">
        <w:rPr>
          <w:rFonts w:ascii="Times New Roman" w:hAnsi="Times New Roman" w:cs="Times New Roman"/>
        </w:rPr>
        <w:t xml:space="preserve"> se sastoji od prijenosnih računala i projektora.</w:t>
      </w:r>
    </w:p>
    <w:p w:rsidR="00614019" w:rsidRPr="00E07A33" w:rsidRDefault="002E4A4C" w:rsidP="0017042C">
      <w:pPr>
        <w:spacing w:line="360" w:lineRule="auto"/>
        <w:jc w:val="both"/>
        <w:rPr>
          <w:rFonts w:ascii="Times New Roman" w:hAnsi="Times New Roman" w:cs="Times New Roman"/>
          <w:b/>
        </w:rPr>
      </w:pPr>
      <w:r w:rsidRPr="00E07A33">
        <w:rPr>
          <w:rFonts w:ascii="Times New Roman" w:hAnsi="Times New Roman" w:cs="Times New Roman"/>
          <w:b/>
        </w:rPr>
        <w:lastRenderedPageBreak/>
        <w:t>2.</w:t>
      </w:r>
      <w:r w:rsidRPr="00E07A33">
        <w:rPr>
          <w:rFonts w:ascii="Times New Roman" w:hAnsi="Times New Roman" w:cs="Times New Roman"/>
          <w:b/>
        </w:rPr>
        <w:tab/>
      </w:r>
      <w:r w:rsidR="00CC3441" w:rsidRPr="00E07A33">
        <w:rPr>
          <w:rFonts w:ascii="Times New Roman" w:hAnsi="Times New Roman" w:cs="Times New Roman"/>
          <w:b/>
        </w:rPr>
        <w:t>BILJEŠKE UZ IZVJEŠTAJ O PRIHODIMA I RASHODIMA, PRIMICIMA I IZDACIMA -OBRAZAC PR- RAS</w:t>
      </w:r>
    </w:p>
    <w:p w:rsidR="00CC3441" w:rsidRPr="00E07A33" w:rsidRDefault="00CC3441" w:rsidP="00973C1C">
      <w:pPr>
        <w:spacing w:line="360" w:lineRule="auto"/>
        <w:jc w:val="both"/>
        <w:rPr>
          <w:rFonts w:ascii="Times New Roman" w:hAnsi="Times New Roman" w:cs="Times New Roman"/>
          <w:b/>
          <w:color w:val="000000" w:themeColor="text1"/>
        </w:rPr>
      </w:pPr>
      <w:r w:rsidRPr="00E07A33">
        <w:rPr>
          <w:rFonts w:ascii="Times New Roman" w:hAnsi="Times New Roman" w:cs="Times New Roman"/>
          <w:b/>
          <w:color w:val="000000" w:themeColor="text1"/>
        </w:rPr>
        <w:t xml:space="preserve">Bilješka uz </w:t>
      </w:r>
      <w:r w:rsidR="00B04EB7">
        <w:rPr>
          <w:rFonts w:ascii="Times New Roman" w:hAnsi="Times New Roman" w:cs="Times New Roman"/>
          <w:b/>
          <w:color w:val="000000" w:themeColor="text1"/>
        </w:rPr>
        <w:t>šifru 6</w:t>
      </w:r>
      <w:r w:rsidRPr="00E07A33">
        <w:rPr>
          <w:rFonts w:ascii="Times New Roman" w:hAnsi="Times New Roman" w:cs="Times New Roman"/>
          <w:b/>
          <w:color w:val="000000" w:themeColor="text1"/>
        </w:rPr>
        <w:t>- Prihodi poslovanja</w:t>
      </w:r>
    </w:p>
    <w:p w:rsidR="00B04EB7" w:rsidRDefault="00CC3441" w:rsidP="00973C1C">
      <w:pPr>
        <w:spacing w:line="360" w:lineRule="auto"/>
        <w:jc w:val="both"/>
        <w:rPr>
          <w:rFonts w:ascii="Times New Roman" w:hAnsi="Times New Roman" w:cs="Times New Roman"/>
          <w:color w:val="000000" w:themeColor="text1"/>
        </w:rPr>
      </w:pPr>
      <w:r w:rsidRPr="00E07A33">
        <w:rPr>
          <w:rFonts w:ascii="Times New Roman" w:hAnsi="Times New Roman" w:cs="Times New Roman"/>
          <w:color w:val="000000" w:themeColor="text1"/>
        </w:rPr>
        <w:t xml:space="preserve">Prihodi poslovanja su </w:t>
      </w:r>
      <w:r w:rsidR="00D95415" w:rsidRPr="00E07A33">
        <w:rPr>
          <w:rFonts w:ascii="Times New Roman" w:hAnsi="Times New Roman" w:cs="Times New Roman"/>
          <w:color w:val="000000" w:themeColor="text1"/>
        </w:rPr>
        <w:t>se</w:t>
      </w:r>
      <w:r w:rsidR="00D754D7" w:rsidRPr="00E07A33">
        <w:rPr>
          <w:rFonts w:ascii="Times New Roman" w:hAnsi="Times New Roman" w:cs="Times New Roman"/>
          <w:color w:val="000000" w:themeColor="text1"/>
        </w:rPr>
        <w:t xml:space="preserve"> povećali</w:t>
      </w:r>
      <w:r w:rsidR="00FE090C" w:rsidRPr="00E07A33">
        <w:rPr>
          <w:rFonts w:ascii="Times New Roman" w:hAnsi="Times New Roman" w:cs="Times New Roman"/>
          <w:color w:val="000000" w:themeColor="text1"/>
        </w:rPr>
        <w:t xml:space="preserve"> u odnosu na prethodnu godinu</w:t>
      </w:r>
      <w:r w:rsidR="00B04EB7">
        <w:rPr>
          <w:rFonts w:ascii="Times New Roman" w:hAnsi="Times New Roman" w:cs="Times New Roman"/>
          <w:color w:val="000000" w:themeColor="text1"/>
        </w:rPr>
        <w:t xml:space="preserve"> za 13,8%</w:t>
      </w:r>
      <w:r w:rsidR="00D95415" w:rsidRPr="00E07A33">
        <w:rPr>
          <w:rFonts w:ascii="Times New Roman" w:hAnsi="Times New Roman" w:cs="Times New Roman"/>
          <w:color w:val="000000" w:themeColor="text1"/>
        </w:rPr>
        <w:t xml:space="preserve"> zbog ulaska u nove projekte </w:t>
      </w:r>
      <w:r w:rsidR="0017042C">
        <w:rPr>
          <w:rFonts w:ascii="Times New Roman" w:hAnsi="Times New Roman" w:cs="Times New Roman"/>
          <w:color w:val="000000" w:themeColor="text1"/>
        </w:rPr>
        <w:t>(</w:t>
      </w:r>
      <w:r w:rsidR="00B04EB7">
        <w:rPr>
          <w:rFonts w:ascii="Times New Roman" w:hAnsi="Times New Roman" w:cs="Times New Roman"/>
          <w:color w:val="000000" w:themeColor="text1"/>
        </w:rPr>
        <w:t>„Zelena pismenost“, „</w:t>
      </w:r>
      <w:r w:rsidR="0017042C">
        <w:rPr>
          <w:rFonts w:ascii="Times New Roman" w:hAnsi="Times New Roman" w:cs="Times New Roman"/>
          <w:bCs/>
        </w:rPr>
        <w:t xml:space="preserve">Promocija i jačanje kompetencija strukovnih i umjetničkih zanimanja za turizam- </w:t>
      </w:r>
      <w:proofErr w:type="spellStart"/>
      <w:r w:rsidR="0017042C">
        <w:rPr>
          <w:rFonts w:ascii="Times New Roman" w:hAnsi="Times New Roman" w:cs="Times New Roman"/>
          <w:bCs/>
        </w:rPr>
        <w:t>Keep</w:t>
      </w:r>
      <w:proofErr w:type="spellEnd"/>
      <w:r w:rsidR="0017042C">
        <w:rPr>
          <w:rFonts w:ascii="Times New Roman" w:hAnsi="Times New Roman" w:cs="Times New Roman"/>
          <w:bCs/>
        </w:rPr>
        <w:t xml:space="preserve"> </w:t>
      </w:r>
      <w:proofErr w:type="spellStart"/>
      <w:r w:rsidR="0017042C">
        <w:rPr>
          <w:rFonts w:ascii="Times New Roman" w:hAnsi="Times New Roman" w:cs="Times New Roman"/>
          <w:bCs/>
        </w:rPr>
        <w:t>it</w:t>
      </w:r>
      <w:proofErr w:type="spellEnd"/>
      <w:r w:rsidR="0017042C">
        <w:rPr>
          <w:rFonts w:ascii="Times New Roman" w:hAnsi="Times New Roman" w:cs="Times New Roman"/>
          <w:bCs/>
        </w:rPr>
        <w:t xml:space="preserve"> </w:t>
      </w:r>
      <w:proofErr w:type="spellStart"/>
      <w:r w:rsidR="0017042C">
        <w:rPr>
          <w:rFonts w:ascii="Times New Roman" w:hAnsi="Times New Roman" w:cs="Times New Roman"/>
          <w:bCs/>
        </w:rPr>
        <w:t>green</w:t>
      </w:r>
      <w:proofErr w:type="spellEnd"/>
      <w:r w:rsidR="00B04EB7">
        <w:rPr>
          <w:rFonts w:ascii="Times New Roman" w:hAnsi="Times New Roman" w:cs="Times New Roman"/>
          <w:color w:val="000000" w:themeColor="text1"/>
        </w:rPr>
        <w:t>“, te „Stjecanje prvog radnog iskustva “).</w:t>
      </w:r>
    </w:p>
    <w:p w:rsidR="002A7CC5" w:rsidRPr="00E07A33" w:rsidRDefault="00A65F16" w:rsidP="00973C1C">
      <w:pPr>
        <w:spacing w:line="360" w:lineRule="auto"/>
        <w:jc w:val="both"/>
        <w:rPr>
          <w:rFonts w:ascii="Times New Roman" w:eastAsia="Times New Roman" w:hAnsi="Times New Roman" w:cs="Times New Roman"/>
          <w:b/>
          <w:lang w:eastAsia="hr-HR"/>
        </w:rPr>
      </w:pPr>
      <w:r w:rsidRPr="00E07A33">
        <w:rPr>
          <w:rFonts w:ascii="Times New Roman" w:hAnsi="Times New Roman" w:cs="Times New Roman"/>
          <w:b/>
        </w:rPr>
        <w:t xml:space="preserve">Bilješka uz </w:t>
      </w:r>
      <w:r w:rsidR="00B04EB7">
        <w:rPr>
          <w:rFonts w:ascii="Times New Roman" w:hAnsi="Times New Roman" w:cs="Times New Roman"/>
          <w:b/>
        </w:rPr>
        <w:t>šifru 6341</w:t>
      </w:r>
      <w:r w:rsidRPr="00E07A33">
        <w:rPr>
          <w:rFonts w:ascii="Times New Roman" w:hAnsi="Times New Roman" w:cs="Times New Roman"/>
          <w:b/>
        </w:rPr>
        <w:t xml:space="preserve"> –Tekuće pomoći od izvanproračunskih korisnika</w:t>
      </w:r>
    </w:p>
    <w:p w:rsidR="00D95415" w:rsidRPr="00E07A33" w:rsidRDefault="0017042C" w:rsidP="00973C1C">
      <w:pPr>
        <w:spacing w:line="36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Projekt</w:t>
      </w:r>
      <w:r w:rsidR="00717359">
        <w:rPr>
          <w:rFonts w:ascii="Times New Roman" w:eastAsia="Times New Roman" w:hAnsi="Times New Roman" w:cs="Times New Roman"/>
          <w:lang w:eastAsia="hr-HR"/>
        </w:rPr>
        <w:t xml:space="preserve"> „</w:t>
      </w:r>
      <w:r>
        <w:rPr>
          <w:rFonts w:ascii="Times New Roman" w:eastAsia="Times New Roman" w:hAnsi="Times New Roman" w:cs="Times New Roman"/>
          <w:lang w:eastAsia="hr-HR"/>
        </w:rPr>
        <w:t xml:space="preserve">Učinkoviti ljudski potencijali- </w:t>
      </w:r>
      <w:r w:rsidR="00717359">
        <w:rPr>
          <w:rFonts w:ascii="Times New Roman" w:eastAsia="Times New Roman" w:hAnsi="Times New Roman" w:cs="Times New Roman"/>
          <w:lang w:eastAsia="hr-HR"/>
        </w:rPr>
        <w:t>Stjecanje prvog radnog iskustva“</w:t>
      </w:r>
      <w:r>
        <w:rPr>
          <w:rFonts w:ascii="Times New Roman" w:eastAsia="Times New Roman" w:hAnsi="Times New Roman" w:cs="Times New Roman"/>
          <w:lang w:eastAsia="hr-HR"/>
        </w:rPr>
        <w:t xml:space="preserve"> započet je u prosincu 2022 te će se realizirati u periodu 12/2022-11/2023.</w:t>
      </w:r>
      <w:r w:rsidR="00717359">
        <w:rPr>
          <w:rFonts w:ascii="Times New Roman" w:eastAsia="Times New Roman" w:hAnsi="Times New Roman" w:cs="Times New Roman"/>
          <w:lang w:eastAsia="hr-HR"/>
        </w:rPr>
        <w:t xml:space="preserve"> </w:t>
      </w:r>
      <w:r>
        <w:rPr>
          <w:rFonts w:ascii="Times New Roman" w:eastAsia="Times New Roman" w:hAnsi="Times New Roman" w:cs="Times New Roman"/>
          <w:lang w:eastAsia="hr-HR"/>
        </w:rPr>
        <w:t xml:space="preserve"> Sredstva su </w:t>
      </w:r>
      <w:r w:rsidR="00717359">
        <w:rPr>
          <w:rFonts w:ascii="Times New Roman" w:eastAsia="Times New Roman" w:hAnsi="Times New Roman" w:cs="Times New Roman"/>
          <w:lang w:eastAsia="hr-HR"/>
        </w:rPr>
        <w:t xml:space="preserve">financirana </w:t>
      </w:r>
      <w:r>
        <w:rPr>
          <w:rFonts w:ascii="Times New Roman" w:eastAsia="Times New Roman" w:hAnsi="Times New Roman" w:cs="Times New Roman"/>
          <w:lang w:eastAsia="hr-HR"/>
        </w:rPr>
        <w:t xml:space="preserve">iz EU sredstava (85%) </w:t>
      </w:r>
      <w:r w:rsidR="00717359">
        <w:rPr>
          <w:rFonts w:ascii="Times New Roman" w:eastAsia="Times New Roman" w:hAnsi="Times New Roman" w:cs="Times New Roman"/>
          <w:lang w:eastAsia="hr-HR"/>
        </w:rPr>
        <w:t xml:space="preserve">te </w:t>
      </w:r>
      <w:r>
        <w:rPr>
          <w:rFonts w:ascii="Times New Roman" w:eastAsia="Times New Roman" w:hAnsi="Times New Roman" w:cs="Times New Roman"/>
          <w:lang w:eastAsia="hr-HR"/>
        </w:rPr>
        <w:t>HZZ sredstava (</w:t>
      </w:r>
      <w:r w:rsidR="00717359">
        <w:rPr>
          <w:rFonts w:ascii="Times New Roman" w:eastAsia="Times New Roman" w:hAnsi="Times New Roman" w:cs="Times New Roman"/>
          <w:lang w:eastAsia="hr-HR"/>
        </w:rPr>
        <w:t xml:space="preserve">15% </w:t>
      </w:r>
      <w:r>
        <w:rPr>
          <w:rFonts w:ascii="Times New Roman" w:eastAsia="Times New Roman" w:hAnsi="Times New Roman" w:cs="Times New Roman"/>
          <w:lang w:eastAsia="hr-HR"/>
        </w:rPr>
        <w:t xml:space="preserve">). </w:t>
      </w:r>
      <w:r w:rsidR="00717359">
        <w:rPr>
          <w:rFonts w:ascii="Times New Roman" w:eastAsia="Times New Roman" w:hAnsi="Times New Roman" w:cs="Times New Roman"/>
          <w:lang w:eastAsia="hr-HR"/>
        </w:rPr>
        <w:t xml:space="preserve"> Zaprimljena</w:t>
      </w:r>
      <w:r w:rsidR="00B04EB7">
        <w:rPr>
          <w:rFonts w:ascii="Times New Roman" w:eastAsia="Times New Roman" w:hAnsi="Times New Roman" w:cs="Times New Roman"/>
          <w:lang w:eastAsia="hr-HR"/>
        </w:rPr>
        <w:t xml:space="preserve"> su sredstva </w:t>
      </w:r>
      <w:r w:rsidR="00717359">
        <w:rPr>
          <w:rFonts w:ascii="Times New Roman" w:eastAsia="Times New Roman" w:hAnsi="Times New Roman" w:cs="Times New Roman"/>
          <w:lang w:eastAsia="hr-HR"/>
        </w:rPr>
        <w:t>od H</w:t>
      </w:r>
      <w:r>
        <w:rPr>
          <w:rFonts w:ascii="Times New Roman" w:eastAsia="Times New Roman" w:hAnsi="Times New Roman" w:cs="Times New Roman"/>
          <w:lang w:eastAsia="hr-HR"/>
        </w:rPr>
        <w:t>ZZ u cijelosti u prosincu 2022.</w:t>
      </w:r>
    </w:p>
    <w:p w:rsidR="0004732F" w:rsidRPr="00E07A33" w:rsidRDefault="00D95415" w:rsidP="00973C1C">
      <w:pPr>
        <w:spacing w:line="360" w:lineRule="auto"/>
        <w:jc w:val="both"/>
        <w:rPr>
          <w:rFonts w:ascii="Times New Roman" w:eastAsia="Times New Roman" w:hAnsi="Times New Roman" w:cs="Times New Roman"/>
          <w:b/>
          <w:lang w:eastAsia="hr-HR"/>
        </w:rPr>
      </w:pPr>
      <w:r w:rsidRPr="00E07A33">
        <w:rPr>
          <w:rFonts w:ascii="Times New Roman" w:eastAsia="Times New Roman" w:hAnsi="Times New Roman" w:cs="Times New Roman"/>
          <w:b/>
          <w:lang w:eastAsia="hr-HR"/>
        </w:rPr>
        <w:t xml:space="preserve">Bilješka uz </w:t>
      </w:r>
      <w:r w:rsidR="00717359">
        <w:rPr>
          <w:rFonts w:ascii="Times New Roman" w:eastAsia="Times New Roman" w:hAnsi="Times New Roman" w:cs="Times New Roman"/>
          <w:b/>
          <w:lang w:eastAsia="hr-HR"/>
        </w:rPr>
        <w:t>šifru 6361</w:t>
      </w:r>
      <w:r w:rsidRPr="00E07A33">
        <w:rPr>
          <w:rFonts w:ascii="Times New Roman" w:eastAsia="Times New Roman" w:hAnsi="Times New Roman" w:cs="Times New Roman"/>
          <w:b/>
          <w:lang w:eastAsia="hr-HR"/>
        </w:rPr>
        <w:t xml:space="preserve"> –Tekuće pomoći proračunskim korisnicima iz proračuna koji im nije nadležan</w:t>
      </w:r>
    </w:p>
    <w:p w:rsidR="00D95415" w:rsidRPr="00E07A33" w:rsidRDefault="00717359" w:rsidP="00973C1C">
      <w:pPr>
        <w:spacing w:line="360" w:lineRule="auto"/>
        <w:jc w:val="both"/>
        <w:rPr>
          <w:rFonts w:ascii="Times New Roman" w:eastAsia="Times New Roman" w:hAnsi="Times New Roman" w:cs="Times New Roman"/>
          <w:b/>
          <w:lang w:eastAsia="hr-HR"/>
        </w:rPr>
      </w:pPr>
      <w:r>
        <w:rPr>
          <w:rFonts w:ascii="Times New Roman" w:eastAsia="Times New Roman" w:hAnsi="Times New Roman" w:cs="Times New Roman"/>
          <w:lang w:eastAsia="hr-HR"/>
        </w:rPr>
        <w:t>Ovi prihodi odnose se na prihode MZO. Povećana su u odnosu na prethodnu godinu za 10,1% zbog po</w:t>
      </w:r>
      <w:r w:rsidR="0017042C">
        <w:rPr>
          <w:rFonts w:ascii="Times New Roman" w:eastAsia="Times New Roman" w:hAnsi="Times New Roman" w:cs="Times New Roman"/>
          <w:lang w:eastAsia="hr-HR"/>
        </w:rPr>
        <w:t>većanja osnovice plaće i novog K</w:t>
      </w:r>
      <w:r>
        <w:rPr>
          <w:rFonts w:ascii="Times New Roman" w:eastAsia="Times New Roman" w:hAnsi="Times New Roman" w:cs="Times New Roman"/>
          <w:lang w:eastAsia="hr-HR"/>
        </w:rPr>
        <w:t>olektivnog ugovora</w:t>
      </w:r>
      <w:r w:rsidR="0017042C">
        <w:rPr>
          <w:rFonts w:ascii="Times New Roman" w:eastAsia="Times New Roman" w:hAnsi="Times New Roman" w:cs="Times New Roman"/>
          <w:lang w:eastAsia="hr-HR"/>
        </w:rPr>
        <w:t xml:space="preserve"> za javne službe</w:t>
      </w:r>
      <w:r>
        <w:rPr>
          <w:rFonts w:ascii="Times New Roman" w:eastAsia="Times New Roman" w:hAnsi="Times New Roman" w:cs="Times New Roman"/>
          <w:lang w:eastAsia="hr-HR"/>
        </w:rPr>
        <w:t xml:space="preserve"> donesenog u svibnju 2022.</w:t>
      </w:r>
    </w:p>
    <w:p w:rsidR="00042210" w:rsidRPr="00E07A33" w:rsidRDefault="009C781C" w:rsidP="00973C1C">
      <w:pPr>
        <w:spacing w:line="360" w:lineRule="auto"/>
        <w:jc w:val="both"/>
        <w:rPr>
          <w:rFonts w:ascii="Times New Roman" w:eastAsia="Times New Roman" w:hAnsi="Times New Roman" w:cs="Times New Roman"/>
          <w:b/>
          <w:lang w:eastAsia="hr-HR"/>
        </w:rPr>
      </w:pPr>
      <w:r w:rsidRPr="00E07A33">
        <w:rPr>
          <w:rFonts w:ascii="Times New Roman" w:hAnsi="Times New Roman" w:cs="Times New Roman"/>
          <w:b/>
        </w:rPr>
        <w:t xml:space="preserve">Bilješka uz </w:t>
      </w:r>
      <w:r w:rsidR="004C65DB">
        <w:rPr>
          <w:rFonts w:ascii="Times New Roman" w:hAnsi="Times New Roman" w:cs="Times New Roman"/>
          <w:b/>
        </w:rPr>
        <w:t>šifru 6362</w:t>
      </w:r>
      <w:r w:rsidRPr="00E07A33">
        <w:rPr>
          <w:rFonts w:ascii="Times New Roman" w:hAnsi="Times New Roman" w:cs="Times New Roman"/>
          <w:b/>
        </w:rPr>
        <w:t xml:space="preserve"> - </w:t>
      </w:r>
      <w:r w:rsidRPr="00E07A33">
        <w:rPr>
          <w:rFonts w:ascii="Times New Roman" w:eastAsia="Times New Roman" w:hAnsi="Times New Roman" w:cs="Times New Roman"/>
          <w:b/>
          <w:lang w:eastAsia="hr-HR"/>
        </w:rPr>
        <w:t>Kapitalne pomoći proračunskim korisnicima iz proračuna koji im nije nadležan</w:t>
      </w:r>
      <w:r w:rsidR="00042210" w:rsidRPr="00E07A33">
        <w:rPr>
          <w:rFonts w:ascii="Times New Roman" w:eastAsia="Times New Roman" w:hAnsi="Times New Roman" w:cs="Times New Roman"/>
          <w:b/>
          <w:lang w:eastAsia="hr-HR"/>
        </w:rPr>
        <w:t xml:space="preserve"> </w:t>
      </w:r>
    </w:p>
    <w:p w:rsidR="00824D5D" w:rsidRPr="00E07A33" w:rsidRDefault="004C65DB" w:rsidP="00973C1C">
      <w:pPr>
        <w:spacing w:line="360" w:lineRule="auto"/>
        <w:rPr>
          <w:rFonts w:ascii="Times New Roman" w:eastAsia="Times New Roman" w:hAnsi="Times New Roman" w:cs="Times New Roman"/>
          <w:bCs/>
          <w:lang w:eastAsia="hr-HR"/>
        </w:rPr>
      </w:pPr>
      <w:r>
        <w:rPr>
          <w:rFonts w:ascii="Times New Roman" w:eastAsia="Times New Roman" w:hAnsi="Times New Roman" w:cs="Times New Roman"/>
          <w:bCs/>
          <w:lang w:eastAsia="hr-HR"/>
        </w:rPr>
        <w:t xml:space="preserve">Prihodi su znatno manji u odnosu na prethodnu godinu. </w:t>
      </w:r>
      <w:r w:rsidR="009C781C" w:rsidRPr="00E07A33">
        <w:rPr>
          <w:rFonts w:ascii="Times New Roman" w:eastAsia="Times New Roman" w:hAnsi="Times New Roman" w:cs="Times New Roman"/>
          <w:bCs/>
          <w:lang w:eastAsia="hr-HR"/>
        </w:rPr>
        <w:t xml:space="preserve">Priljev sredstava je ostvaren na temelju </w:t>
      </w:r>
      <w:r w:rsidR="00DD177A" w:rsidRPr="00E07A33">
        <w:rPr>
          <w:rFonts w:ascii="Times New Roman" w:eastAsia="Times New Roman" w:hAnsi="Times New Roman" w:cs="Times New Roman"/>
          <w:bCs/>
          <w:lang w:eastAsia="hr-HR"/>
        </w:rPr>
        <w:t xml:space="preserve">odluke MZO za financiranje knjiga za </w:t>
      </w:r>
      <w:r w:rsidR="00FC6581" w:rsidRPr="00E07A33">
        <w:rPr>
          <w:rFonts w:ascii="Times New Roman" w:eastAsia="Times New Roman" w:hAnsi="Times New Roman" w:cs="Times New Roman"/>
          <w:bCs/>
          <w:lang w:eastAsia="hr-HR"/>
        </w:rPr>
        <w:t>školske knjižnice (5</w:t>
      </w:r>
      <w:r w:rsidR="00A36F9A">
        <w:rPr>
          <w:rFonts w:ascii="Times New Roman" w:eastAsia="Times New Roman" w:hAnsi="Times New Roman" w:cs="Times New Roman"/>
          <w:bCs/>
          <w:lang w:eastAsia="hr-HR"/>
        </w:rPr>
        <w:t>.</w:t>
      </w:r>
      <w:r w:rsidR="00FC6581" w:rsidRPr="00E07A33">
        <w:rPr>
          <w:rFonts w:ascii="Times New Roman" w:eastAsia="Times New Roman" w:hAnsi="Times New Roman" w:cs="Times New Roman"/>
          <w:bCs/>
          <w:lang w:eastAsia="hr-HR"/>
        </w:rPr>
        <w:t>000,00</w:t>
      </w:r>
      <w:r w:rsidR="00DD177A" w:rsidRPr="00E07A33">
        <w:rPr>
          <w:rFonts w:ascii="Times New Roman" w:eastAsia="Times New Roman" w:hAnsi="Times New Roman" w:cs="Times New Roman"/>
          <w:bCs/>
          <w:lang w:eastAsia="hr-HR"/>
        </w:rPr>
        <w:t xml:space="preserve"> kn)</w:t>
      </w:r>
      <w:r w:rsidR="0017042C">
        <w:rPr>
          <w:rFonts w:ascii="Times New Roman" w:eastAsia="Times New Roman" w:hAnsi="Times New Roman" w:cs="Times New Roman"/>
          <w:bCs/>
          <w:lang w:eastAsia="hr-HR"/>
        </w:rPr>
        <w:t xml:space="preserve"> koji je jednak u odnosu na prošlu godinu. Do smanjena je došlo jer je u </w:t>
      </w:r>
      <w:r>
        <w:rPr>
          <w:rFonts w:ascii="Times New Roman" w:eastAsia="Times New Roman" w:hAnsi="Times New Roman" w:cs="Times New Roman"/>
          <w:bCs/>
          <w:lang w:eastAsia="hr-HR"/>
        </w:rPr>
        <w:t xml:space="preserve">cijelosti završen projekt </w:t>
      </w:r>
      <w:r w:rsidR="0017042C">
        <w:rPr>
          <w:rFonts w:ascii="Times New Roman" w:eastAsia="Times New Roman" w:hAnsi="Times New Roman" w:cs="Times New Roman"/>
          <w:bCs/>
          <w:lang w:eastAsia="hr-HR"/>
        </w:rPr>
        <w:t>„</w:t>
      </w:r>
      <w:r w:rsidR="00CD22F9">
        <w:rPr>
          <w:rFonts w:ascii="Times New Roman" w:hAnsi="Times New Roman" w:cs="Times New Roman"/>
          <w:bCs/>
        </w:rPr>
        <w:t xml:space="preserve">Uspostava centra izvrsnosti </w:t>
      </w:r>
      <w:r w:rsidR="00912C29" w:rsidRPr="00E07A33">
        <w:rPr>
          <w:rFonts w:ascii="Times New Roman" w:hAnsi="Times New Roman" w:cs="Times New Roman"/>
          <w:bCs/>
        </w:rPr>
        <w:t xml:space="preserve">Silvije </w:t>
      </w:r>
      <w:proofErr w:type="spellStart"/>
      <w:r w:rsidR="00912C29" w:rsidRPr="00E07A33">
        <w:rPr>
          <w:rFonts w:ascii="Times New Roman" w:hAnsi="Times New Roman" w:cs="Times New Roman"/>
          <w:bCs/>
        </w:rPr>
        <w:t>Strahimir</w:t>
      </w:r>
      <w:proofErr w:type="spellEnd"/>
      <w:r w:rsidR="00912C29" w:rsidRPr="00E07A33">
        <w:rPr>
          <w:rFonts w:ascii="Times New Roman" w:hAnsi="Times New Roman" w:cs="Times New Roman"/>
          <w:bCs/>
        </w:rPr>
        <w:t xml:space="preserve"> Kranjčević˝</w:t>
      </w:r>
      <w:r>
        <w:rPr>
          <w:rFonts w:ascii="Times New Roman" w:eastAsia="Times New Roman" w:hAnsi="Times New Roman" w:cs="Times New Roman"/>
          <w:bCs/>
          <w:lang w:eastAsia="hr-HR"/>
        </w:rPr>
        <w:t xml:space="preserve"> čija su sredstva uplaćena u prethodnoj godini.</w:t>
      </w:r>
    </w:p>
    <w:p w:rsidR="009C781C" w:rsidRPr="00E07A33" w:rsidRDefault="00FC6581" w:rsidP="00973C1C">
      <w:pPr>
        <w:spacing w:line="360" w:lineRule="auto"/>
        <w:jc w:val="both"/>
        <w:rPr>
          <w:rFonts w:ascii="Times New Roman" w:eastAsia="Times New Roman" w:hAnsi="Times New Roman" w:cs="Times New Roman"/>
          <w:b/>
          <w:lang w:eastAsia="hr-HR"/>
        </w:rPr>
      </w:pPr>
      <w:r w:rsidRPr="00E07A33">
        <w:rPr>
          <w:rFonts w:ascii="Times New Roman" w:hAnsi="Times New Roman" w:cs="Times New Roman"/>
          <w:b/>
        </w:rPr>
        <w:t xml:space="preserve">Bilješka uz </w:t>
      </w:r>
      <w:r w:rsidR="004C65DB">
        <w:rPr>
          <w:rFonts w:ascii="Times New Roman" w:hAnsi="Times New Roman" w:cs="Times New Roman"/>
          <w:b/>
        </w:rPr>
        <w:t>šifru 6381</w:t>
      </w:r>
      <w:r w:rsidR="009C781C" w:rsidRPr="00E07A33">
        <w:rPr>
          <w:rFonts w:ascii="Times New Roman" w:hAnsi="Times New Roman" w:cs="Times New Roman"/>
          <w:b/>
        </w:rPr>
        <w:t xml:space="preserve"> - </w:t>
      </w:r>
      <w:r w:rsidR="009C781C" w:rsidRPr="00E07A33">
        <w:rPr>
          <w:rFonts w:ascii="Times New Roman" w:eastAsia="Times New Roman" w:hAnsi="Times New Roman" w:cs="Times New Roman"/>
          <w:b/>
          <w:lang w:eastAsia="hr-HR"/>
        </w:rPr>
        <w:t>Tekuće pomoći temeljem prijenosa  EU sredstava</w:t>
      </w:r>
    </w:p>
    <w:p w:rsidR="009C781C" w:rsidRPr="00E07A33" w:rsidRDefault="009C781C" w:rsidP="00973C1C">
      <w:pPr>
        <w:spacing w:line="360" w:lineRule="auto"/>
        <w:jc w:val="both"/>
        <w:rPr>
          <w:rFonts w:ascii="Times New Roman" w:eastAsia="Times New Roman" w:hAnsi="Times New Roman" w:cs="Times New Roman"/>
          <w:bCs/>
          <w:lang w:eastAsia="hr-HR"/>
        </w:rPr>
      </w:pPr>
      <w:r w:rsidRPr="00E07A33">
        <w:rPr>
          <w:rFonts w:ascii="Times New Roman" w:eastAsia="Times New Roman" w:hAnsi="Times New Roman" w:cs="Times New Roman"/>
          <w:bCs/>
          <w:lang w:eastAsia="hr-HR"/>
        </w:rPr>
        <w:t>Ostvarena sredstva su</w:t>
      </w:r>
      <w:r w:rsidR="004C65DB">
        <w:rPr>
          <w:rFonts w:ascii="Times New Roman" w:eastAsia="Times New Roman" w:hAnsi="Times New Roman" w:cs="Times New Roman"/>
          <w:bCs/>
          <w:lang w:eastAsia="hr-HR"/>
        </w:rPr>
        <w:t xml:space="preserve"> se znatno</w:t>
      </w:r>
      <w:r w:rsidRPr="00E07A33">
        <w:rPr>
          <w:rFonts w:ascii="Times New Roman" w:eastAsia="Times New Roman" w:hAnsi="Times New Roman" w:cs="Times New Roman"/>
          <w:bCs/>
          <w:lang w:eastAsia="hr-HR"/>
        </w:rPr>
        <w:t xml:space="preserve"> </w:t>
      </w:r>
      <w:r w:rsidR="00FC6581" w:rsidRPr="00E07A33">
        <w:rPr>
          <w:rFonts w:ascii="Times New Roman" w:eastAsia="Times New Roman" w:hAnsi="Times New Roman" w:cs="Times New Roman"/>
          <w:bCs/>
          <w:lang w:eastAsia="hr-HR"/>
        </w:rPr>
        <w:t>smanjila</w:t>
      </w:r>
      <w:r w:rsidRPr="00E07A33">
        <w:rPr>
          <w:rFonts w:ascii="Times New Roman" w:eastAsia="Times New Roman" w:hAnsi="Times New Roman" w:cs="Times New Roman"/>
          <w:bCs/>
          <w:lang w:eastAsia="hr-HR"/>
        </w:rPr>
        <w:t xml:space="preserve"> u odnosu</w:t>
      </w:r>
      <w:r w:rsidR="00E27A75" w:rsidRPr="00E07A33">
        <w:rPr>
          <w:rFonts w:ascii="Times New Roman" w:eastAsia="Times New Roman" w:hAnsi="Times New Roman" w:cs="Times New Roman"/>
          <w:bCs/>
          <w:lang w:eastAsia="hr-HR"/>
        </w:rPr>
        <w:t xml:space="preserve"> na prethodnu godinu</w:t>
      </w:r>
      <w:r w:rsidR="004C65DB">
        <w:rPr>
          <w:rFonts w:ascii="Times New Roman" w:eastAsia="Times New Roman" w:hAnsi="Times New Roman" w:cs="Times New Roman"/>
          <w:bCs/>
          <w:lang w:eastAsia="hr-HR"/>
        </w:rPr>
        <w:t xml:space="preserve"> jer su sredstva iz projekta „</w:t>
      </w:r>
      <w:r w:rsidR="00751FF4">
        <w:rPr>
          <w:rFonts w:ascii="Times New Roman" w:eastAsia="Times New Roman" w:hAnsi="Times New Roman" w:cs="Times New Roman"/>
          <w:bCs/>
          <w:lang w:eastAsia="hr-HR"/>
        </w:rPr>
        <w:t>Učinkoviti ljudski potencijali-</w:t>
      </w:r>
      <w:r w:rsidR="004C65DB">
        <w:rPr>
          <w:rFonts w:ascii="Times New Roman" w:eastAsia="Times New Roman" w:hAnsi="Times New Roman" w:cs="Times New Roman"/>
          <w:bCs/>
          <w:lang w:eastAsia="hr-HR"/>
        </w:rPr>
        <w:t xml:space="preserve">Stjecanje prvog radnog iskustva“ započetog 12/2020 priznata kao prihod u siječnju 2021., a do tada su se vodile kao obveze za </w:t>
      </w:r>
      <w:r w:rsidR="00751FF4">
        <w:rPr>
          <w:rFonts w:ascii="Times New Roman" w:eastAsia="Times New Roman" w:hAnsi="Times New Roman" w:cs="Times New Roman"/>
          <w:bCs/>
          <w:lang w:eastAsia="hr-HR"/>
        </w:rPr>
        <w:t xml:space="preserve">EU </w:t>
      </w:r>
      <w:proofErr w:type="spellStart"/>
      <w:r w:rsidR="00751FF4">
        <w:rPr>
          <w:rFonts w:ascii="Times New Roman" w:eastAsia="Times New Roman" w:hAnsi="Times New Roman" w:cs="Times New Roman"/>
          <w:bCs/>
          <w:lang w:eastAsia="hr-HR"/>
        </w:rPr>
        <w:t>predumove</w:t>
      </w:r>
      <w:proofErr w:type="spellEnd"/>
      <w:r w:rsidR="004C65DB">
        <w:rPr>
          <w:rFonts w:ascii="Times New Roman" w:eastAsia="Times New Roman" w:hAnsi="Times New Roman" w:cs="Times New Roman"/>
          <w:bCs/>
          <w:lang w:eastAsia="hr-HR"/>
        </w:rPr>
        <w:t>.</w:t>
      </w:r>
      <w:r w:rsidR="00FC6581" w:rsidRPr="00E07A33">
        <w:rPr>
          <w:rFonts w:ascii="Times New Roman" w:eastAsia="Times New Roman" w:hAnsi="Times New Roman" w:cs="Times New Roman"/>
          <w:bCs/>
          <w:lang w:eastAsia="hr-HR"/>
        </w:rPr>
        <w:t xml:space="preserve"> </w:t>
      </w:r>
      <w:r w:rsidR="004C65DB">
        <w:rPr>
          <w:rFonts w:ascii="Times New Roman" w:eastAsia="Times New Roman" w:hAnsi="Times New Roman" w:cs="Times New Roman"/>
          <w:bCs/>
          <w:lang w:eastAsia="hr-HR"/>
        </w:rPr>
        <w:t>Ovi prihodi odnose se na sredstva iz projekta M.O.R.E. u suradnji s Caritasom te su priznati prihodi plaće za 12/2022. iz novog projekta „</w:t>
      </w:r>
      <w:r w:rsidR="00751FF4">
        <w:rPr>
          <w:rFonts w:ascii="Times New Roman" w:eastAsia="Times New Roman" w:hAnsi="Times New Roman" w:cs="Times New Roman"/>
          <w:bCs/>
          <w:lang w:eastAsia="hr-HR"/>
        </w:rPr>
        <w:t>Učinkoviti ljudski potencijali-</w:t>
      </w:r>
      <w:r w:rsidR="004C65DB">
        <w:rPr>
          <w:rFonts w:ascii="Times New Roman" w:eastAsia="Times New Roman" w:hAnsi="Times New Roman" w:cs="Times New Roman"/>
          <w:bCs/>
          <w:lang w:eastAsia="hr-HR"/>
        </w:rPr>
        <w:t>Stjecanje prvog radnog iskustva“.</w:t>
      </w:r>
    </w:p>
    <w:p w:rsidR="00FC6581" w:rsidRPr="00E07A33" w:rsidRDefault="00FC6581" w:rsidP="00973C1C">
      <w:pPr>
        <w:spacing w:line="360" w:lineRule="auto"/>
        <w:jc w:val="both"/>
        <w:rPr>
          <w:rFonts w:ascii="Times New Roman" w:eastAsia="Times New Roman" w:hAnsi="Times New Roman" w:cs="Times New Roman"/>
          <w:b/>
          <w:lang w:eastAsia="hr-HR"/>
        </w:rPr>
      </w:pPr>
      <w:r w:rsidRPr="00E07A33">
        <w:rPr>
          <w:rFonts w:ascii="Times New Roman" w:hAnsi="Times New Roman" w:cs="Times New Roman"/>
          <w:b/>
        </w:rPr>
        <w:t xml:space="preserve">Bilješka uz </w:t>
      </w:r>
      <w:r w:rsidR="004C65DB">
        <w:rPr>
          <w:rFonts w:ascii="Times New Roman" w:hAnsi="Times New Roman" w:cs="Times New Roman"/>
          <w:b/>
        </w:rPr>
        <w:t>šifru 639</w:t>
      </w:r>
      <w:r w:rsidRPr="00E07A33">
        <w:rPr>
          <w:rFonts w:ascii="Times New Roman" w:hAnsi="Times New Roman" w:cs="Times New Roman"/>
          <w:b/>
        </w:rPr>
        <w:t xml:space="preserve"> – </w:t>
      </w:r>
      <w:r w:rsidRPr="00E07A33">
        <w:rPr>
          <w:rFonts w:ascii="Times New Roman" w:eastAsia="Times New Roman" w:hAnsi="Times New Roman" w:cs="Times New Roman"/>
          <w:b/>
          <w:lang w:eastAsia="hr-HR"/>
        </w:rPr>
        <w:t>Prijenosi između proraču</w:t>
      </w:r>
      <w:r w:rsidR="004C65DB">
        <w:rPr>
          <w:rFonts w:ascii="Times New Roman" w:eastAsia="Times New Roman" w:hAnsi="Times New Roman" w:cs="Times New Roman"/>
          <w:b/>
          <w:lang w:eastAsia="hr-HR"/>
        </w:rPr>
        <w:t>nskih korisnika istog proračuna</w:t>
      </w:r>
    </w:p>
    <w:p w:rsidR="004C65DB" w:rsidRDefault="002A7CC5" w:rsidP="00973C1C">
      <w:pPr>
        <w:spacing w:line="360" w:lineRule="auto"/>
        <w:jc w:val="both"/>
        <w:rPr>
          <w:rFonts w:ascii="Times New Roman" w:eastAsia="Times New Roman" w:hAnsi="Times New Roman" w:cs="Times New Roman"/>
          <w:lang w:eastAsia="hr-HR"/>
        </w:rPr>
      </w:pPr>
      <w:r w:rsidRPr="00E07A33">
        <w:rPr>
          <w:rFonts w:ascii="Times New Roman" w:eastAsia="Times New Roman" w:hAnsi="Times New Roman" w:cs="Times New Roman"/>
          <w:lang w:eastAsia="hr-HR"/>
        </w:rPr>
        <w:t>Prijenos je ostvaren na temelju</w:t>
      </w:r>
      <w:r w:rsidR="004C65DB">
        <w:rPr>
          <w:rFonts w:ascii="Times New Roman" w:eastAsia="Times New Roman" w:hAnsi="Times New Roman" w:cs="Times New Roman"/>
          <w:lang w:eastAsia="hr-HR"/>
        </w:rPr>
        <w:t xml:space="preserve"> projekta</w:t>
      </w:r>
      <w:r w:rsidR="004C65DB" w:rsidRPr="004C65DB">
        <w:rPr>
          <w:rFonts w:ascii="Times New Roman" w:eastAsia="Times New Roman" w:hAnsi="Times New Roman" w:cs="Times New Roman"/>
          <w:lang w:eastAsia="hr-HR"/>
        </w:rPr>
        <w:t xml:space="preserve"> </w:t>
      </w:r>
      <w:r w:rsidR="004C65DB" w:rsidRPr="00E07A33">
        <w:rPr>
          <w:rFonts w:ascii="Times New Roman" w:eastAsia="Times New Roman" w:hAnsi="Times New Roman" w:cs="Times New Roman"/>
          <w:lang w:eastAsia="hr-HR"/>
        </w:rPr>
        <w:t>RCK 1</w:t>
      </w:r>
      <w:r w:rsidR="004C65DB">
        <w:rPr>
          <w:rFonts w:ascii="Times New Roman" w:eastAsia="Times New Roman" w:hAnsi="Times New Roman" w:cs="Times New Roman"/>
          <w:lang w:eastAsia="hr-HR"/>
        </w:rPr>
        <w:t>5 % iz Ministarstva i 85% iz EU te projekta</w:t>
      </w:r>
      <w:r w:rsidR="00751FF4">
        <w:rPr>
          <w:rFonts w:ascii="Times New Roman" w:eastAsia="Times New Roman" w:hAnsi="Times New Roman" w:cs="Times New Roman"/>
          <w:lang w:eastAsia="hr-HR"/>
        </w:rPr>
        <w:t xml:space="preserve"> čiji se prijenos ostvaruje od Obrtne tehničke škole Split te projekta </w:t>
      </w:r>
      <w:r w:rsidR="004C65DB">
        <w:rPr>
          <w:rFonts w:ascii="Times New Roman" w:eastAsia="Times New Roman" w:hAnsi="Times New Roman" w:cs="Times New Roman"/>
          <w:lang w:eastAsia="hr-HR"/>
        </w:rPr>
        <w:t>„</w:t>
      </w:r>
      <w:r w:rsidR="00751FF4">
        <w:rPr>
          <w:rFonts w:ascii="Times New Roman" w:hAnsi="Times New Roman" w:cs="Times New Roman"/>
          <w:bCs/>
        </w:rPr>
        <w:t xml:space="preserve">Promocija i jačanje kompetencija strukovnih i umjetničkih zanimanja za turizam- </w:t>
      </w:r>
      <w:proofErr w:type="spellStart"/>
      <w:r w:rsidR="00751FF4">
        <w:rPr>
          <w:rFonts w:ascii="Times New Roman" w:hAnsi="Times New Roman" w:cs="Times New Roman"/>
          <w:bCs/>
        </w:rPr>
        <w:t>Keep</w:t>
      </w:r>
      <w:proofErr w:type="spellEnd"/>
      <w:r w:rsidR="00751FF4">
        <w:rPr>
          <w:rFonts w:ascii="Times New Roman" w:hAnsi="Times New Roman" w:cs="Times New Roman"/>
          <w:bCs/>
        </w:rPr>
        <w:t xml:space="preserve"> </w:t>
      </w:r>
      <w:proofErr w:type="spellStart"/>
      <w:r w:rsidR="00751FF4">
        <w:rPr>
          <w:rFonts w:ascii="Times New Roman" w:hAnsi="Times New Roman" w:cs="Times New Roman"/>
          <w:bCs/>
        </w:rPr>
        <w:t>it</w:t>
      </w:r>
      <w:proofErr w:type="spellEnd"/>
      <w:r w:rsidR="00751FF4">
        <w:rPr>
          <w:rFonts w:ascii="Times New Roman" w:hAnsi="Times New Roman" w:cs="Times New Roman"/>
          <w:bCs/>
        </w:rPr>
        <w:t xml:space="preserve"> </w:t>
      </w:r>
      <w:proofErr w:type="spellStart"/>
      <w:r w:rsidR="00751FF4">
        <w:rPr>
          <w:rFonts w:ascii="Times New Roman" w:hAnsi="Times New Roman" w:cs="Times New Roman"/>
          <w:bCs/>
        </w:rPr>
        <w:t>green</w:t>
      </w:r>
      <w:proofErr w:type="spellEnd"/>
      <w:r w:rsidR="00751FF4">
        <w:rPr>
          <w:rFonts w:ascii="Times New Roman" w:hAnsi="Times New Roman" w:cs="Times New Roman"/>
          <w:bCs/>
        </w:rPr>
        <w:t xml:space="preserve">“ čiji je prijenos ostvaren od Turističko </w:t>
      </w:r>
      <w:r w:rsidR="00751FF4">
        <w:rPr>
          <w:rFonts w:ascii="Times New Roman" w:hAnsi="Times New Roman" w:cs="Times New Roman"/>
          <w:bCs/>
        </w:rPr>
        <w:lastRenderedPageBreak/>
        <w:t xml:space="preserve">ugostiteljske škole Split. </w:t>
      </w:r>
      <w:r w:rsidR="00751FF4">
        <w:rPr>
          <w:rFonts w:ascii="Times New Roman" w:eastAsia="Times New Roman" w:hAnsi="Times New Roman" w:cs="Times New Roman"/>
          <w:lang w:eastAsia="hr-HR"/>
        </w:rPr>
        <w:t xml:space="preserve"> </w:t>
      </w:r>
      <w:r w:rsidR="004C65DB">
        <w:rPr>
          <w:rFonts w:ascii="Times New Roman" w:eastAsia="Times New Roman" w:hAnsi="Times New Roman" w:cs="Times New Roman"/>
          <w:lang w:eastAsia="hr-HR"/>
        </w:rPr>
        <w:t>Vidljivo je znatno povećanje jer je projekt</w:t>
      </w:r>
      <w:r w:rsidR="00751FF4" w:rsidRPr="00751FF4">
        <w:rPr>
          <w:rFonts w:ascii="Times New Roman" w:hAnsi="Times New Roman" w:cs="Times New Roman"/>
          <w:bCs/>
        </w:rPr>
        <w:t xml:space="preserve"> </w:t>
      </w:r>
      <w:r w:rsidR="00751FF4">
        <w:rPr>
          <w:rFonts w:ascii="Times New Roman" w:hAnsi="Times New Roman" w:cs="Times New Roman"/>
          <w:bCs/>
        </w:rPr>
        <w:t xml:space="preserve">„Uspostava RCK za elektrotehniku i računalstvo SDŽ“ </w:t>
      </w:r>
      <w:r w:rsidR="004C65DB">
        <w:rPr>
          <w:rFonts w:ascii="Times New Roman" w:eastAsia="Times New Roman" w:hAnsi="Times New Roman" w:cs="Times New Roman"/>
          <w:lang w:eastAsia="hr-HR"/>
        </w:rPr>
        <w:t xml:space="preserve"> </w:t>
      </w:r>
      <w:r w:rsidR="00597585">
        <w:rPr>
          <w:rFonts w:ascii="Times New Roman" w:eastAsia="Times New Roman" w:hAnsi="Times New Roman" w:cs="Times New Roman"/>
          <w:lang w:eastAsia="hr-HR"/>
        </w:rPr>
        <w:t>započeo s radom tek sredinom prethodne godine.</w:t>
      </w:r>
    </w:p>
    <w:p w:rsidR="00597585" w:rsidRPr="00597585" w:rsidRDefault="00597585" w:rsidP="00973C1C">
      <w:pPr>
        <w:spacing w:line="360" w:lineRule="auto"/>
        <w:jc w:val="both"/>
        <w:rPr>
          <w:rFonts w:ascii="Times New Roman" w:eastAsia="Times New Roman" w:hAnsi="Times New Roman" w:cs="Times New Roman"/>
          <w:b/>
          <w:lang w:eastAsia="hr-HR"/>
        </w:rPr>
      </w:pPr>
      <w:r w:rsidRPr="00597585">
        <w:rPr>
          <w:rFonts w:ascii="Times New Roman" w:eastAsia="Times New Roman" w:hAnsi="Times New Roman" w:cs="Times New Roman"/>
          <w:b/>
          <w:lang w:eastAsia="hr-HR"/>
        </w:rPr>
        <w:t>Bilješka uz šifru 65- Prihodi od upravnih i administrativnih pristojbi, pristojbi po posebnim propisima i naknada</w:t>
      </w:r>
    </w:p>
    <w:p w:rsidR="00597585" w:rsidRDefault="00597585" w:rsidP="00973C1C">
      <w:pPr>
        <w:spacing w:line="36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Ovi prihodi odnos</w:t>
      </w:r>
      <w:r w:rsidR="004F4391">
        <w:rPr>
          <w:rFonts w:ascii="Times New Roman" w:eastAsia="Times New Roman" w:hAnsi="Times New Roman" w:cs="Times New Roman"/>
          <w:lang w:eastAsia="hr-HR"/>
        </w:rPr>
        <w:t>e se na participaciju roditelja/</w:t>
      </w:r>
      <w:r>
        <w:rPr>
          <w:rFonts w:ascii="Times New Roman" w:eastAsia="Times New Roman" w:hAnsi="Times New Roman" w:cs="Times New Roman"/>
          <w:lang w:eastAsia="hr-HR"/>
        </w:rPr>
        <w:t xml:space="preserve">skrbnika kao i na organizaciju maturalne zabave te ostalih školskih izleta. Vidljivo je znatno povećanje jer su u 2022.godini ukinute </w:t>
      </w:r>
      <w:proofErr w:type="spellStart"/>
      <w:r>
        <w:rPr>
          <w:rFonts w:ascii="Times New Roman" w:eastAsia="Times New Roman" w:hAnsi="Times New Roman" w:cs="Times New Roman"/>
          <w:lang w:eastAsia="hr-HR"/>
        </w:rPr>
        <w:t>pandemijske</w:t>
      </w:r>
      <w:proofErr w:type="spellEnd"/>
      <w:r>
        <w:rPr>
          <w:rFonts w:ascii="Times New Roman" w:eastAsia="Times New Roman" w:hAnsi="Times New Roman" w:cs="Times New Roman"/>
          <w:lang w:eastAsia="hr-HR"/>
        </w:rPr>
        <w:t xml:space="preserve"> mjere</w:t>
      </w:r>
      <w:r w:rsidR="004F4391">
        <w:rPr>
          <w:rFonts w:ascii="Times New Roman" w:eastAsia="Times New Roman" w:hAnsi="Times New Roman" w:cs="Times New Roman"/>
          <w:lang w:eastAsia="hr-HR"/>
        </w:rPr>
        <w:t xml:space="preserve"> (Covid-19)</w:t>
      </w:r>
      <w:r>
        <w:rPr>
          <w:rFonts w:ascii="Times New Roman" w:eastAsia="Times New Roman" w:hAnsi="Times New Roman" w:cs="Times New Roman"/>
          <w:lang w:eastAsia="hr-HR"/>
        </w:rPr>
        <w:t xml:space="preserve"> pa se organizirala maturalna zabava</w:t>
      </w:r>
      <w:r w:rsidR="004F4391">
        <w:rPr>
          <w:rFonts w:ascii="Times New Roman" w:eastAsia="Times New Roman" w:hAnsi="Times New Roman" w:cs="Times New Roman"/>
          <w:lang w:eastAsia="hr-HR"/>
        </w:rPr>
        <w:t xml:space="preserve"> kao i školski izleti</w:t>
      </w:r>
      <w:r>
        <w:rPr>
          <w:rFonts w:ascii="Times New Roman" w:eastAsia="Times New Roman" w:hAnsi="Times New Roman" w:cs="Times New Roman"/>
          <w:lang w:eastAsia="hr-HR"/>
        </w:rPr>
        <w:t>.</w:t>
      </w:r>
    </w:p>
    <w:p w:rsidR="00597585" w:rsidRDefault="0080270C" w:rsidP="00973C1C">
      <w:pPr>
        <w:spacing w:line="360" w:lineRule="auto"/>
        <w:jc w:val="both"/>
        <w:rPr>
          <w:rFonts w:ascii="Times New Roman" w:hAnsi="Times New Roman" w:cs="Times New Roman"/>
          <w:b/>
        </w:rPr>
      </w:pPr>
      <w:r w:rsidRPr="00E07A33">
        <w:rPr>
          <w:rFonts w:ascii="Times New Roman" w:hAnsi="Times New Roman" w:cs="Times New Roman"/>
          <w:b/>
        </w:rPr>
        <w:t>Bilješka uz</w:t>
      </w:r>
      <w:r w:rsidR="00597585">
        <w:rPr>
          <w:rFonts w:ascii="Times New Roman" w:hAnsi="Times New Roman" w:cs="Times New Roman"/>
          <w:b/>
        </w:rPr>
        <w:t xml:space="preserve"> šifru 661</w:t>
      </w:r>
      <w:r w:rsidRPr="00E07A33">
        <w:rPr>
          <w:rFonts w:ascii="Times New Roman" w:hAnsi="Times New Roman" w:cs="Times New Roman"/>
          <w:b/>
        </w:rPr>
        <w:t xml:space="preserve"> </w:t>
      </w:r>
      <w:r w:rsidR="005435BB" w:rsidRPr="00E07A33">
        <w:rPr>
          <w:rFonts w:ascii="Times New Roman" w:hAnsi="Times New Roman" w:cs="Times New Roman"/>
          <w:b/>
        </w:rPr>
        <w:t xml:space="preserve">- Prihodi od prodaje </w:t>
      </w:r>
      <w:r w:rsidR="00C940F8" w:rsidRPr="00E07A33">
        <w:rPr>
          <w:rFonts w:ascii="Times New Roman" w:hAnsi="Times New Roman" w:cs="Times New Roman"/>
          <w:b/>
        </w:rPr>
        <w:t>proizvoda</w:t>
      </w:r>
      <w:r w:rsidR="005435BB" w:rsidRPr="00E07A33">
        <w:rPr>
          <w:rFonts w:ascii="Times New Roman" w:hAnsi="Times New Roman" w:cs="Times New Roman"/>
          <w:b/>
        </w:rPr>
        <w:t xml:space="preserve"> i roba te pruženih usluga </w:t>
      </w:r>
    </w:p>
    <w:p w:rsidR="00597585" w:rsidRPr="004F4391" w:rsidRDefault="00C940F8" w:rsidP="00973C1C">
      <w:pPr>
        <w:spacing w:line="360" w:lineRule="auto"/>
        <w:jc w:val="both"/>
        <w:rPr>
          <w:rFonts w:ascii="Times New Roman" w:hAnsi="Times New Roman" w:cs="Times New Roman"/>
        </w:rPr>
      </w:pPr>
      <w:r w:rsidRPr="00E07A33">
        <w:rPr>
          <w:rFonts w:ascii="Times New Roman" w:hAnsi="Times New Roman" w:cs="Times New Roman"/>
        </w:rPr>
        <w:t>Ostvarena</w:t>
      </w:r>
      <w:r w:rsidR="005435BB" w:rsidRPr="00E07A33">
        <w:rPr>
          <w:rFonts w:ascii="Times New Roman" w:hAnsi="Times New Roman" w:cs="Times New Roman"/>
        </w:rPr>
        <w:t xml:space="preserve"> sredstva odnose s</w:t>
      </w:r>
      <w:r w:rsidR="0080270C" w:rsidRPr="00E07A33">
        <w:rPr>
          <w:rFonts w:ascii="Times New Roman" w:hAnsi="Times New Roman" w:cs="Times New Roman"/>
        </w:rPr>
        <w:t xml:space="preserve">e na najam prostora </w:t>
      </w:r>
      <w:r w:rsidR="00597585">
        <w:rPr>
          <w:rFonts w:ascii="Times New Roman" w:hAnsi="Times New Roman" w:cs="Times New Roman"/>
        </w:rPr>
        <w:t xml:space="preserve">neznatno su promijenjena. </w:t>
      </w:r>
    </w:p>
    <w:p w:rsidR="00597585" w:rsidRDefault="00597585" w:rsidP="00973C1C">
      <w:pPr>
        <w:spacing w:line="360" w:lineRule="auto"/>
        <w:jc w:val="both"/>
        <w:rPr>
          <w:rFonts w:ascii="Times New Roman" w:hAnsi="Times New Roman" w:cs="Times New Roman"/>
          <w:b/>
        </w:rPr>
      </w:pPr>
      <w:r w:rsidRPr="00597585">
        <w:rPr>
          <w:rFonts w:ascii="Times New Roman" w:hAnsi="Times New Roman" w:cs="Times New Roman"/>
          <w:b/>
        </w:rPr>
        <w:t>Bilješka uz šifru 663- Prihodi od donacija</w:t>
      </w:r>
      <w:r>
        <w:rPr>
          <w:rFonts w:ascii="Times New Roman" w:hAnsi="Times New Roman" w:cs="Times New Roman"/>
          <w:b/>
        </w:rPr>
        <w:t xml:space="preserve"> pravnih i fizičkih osoba izvan općeg proračuna i povrat donacija po protestiranim jamstvima</w:t>
      </w:r>
    </w:p>
    <w:p w:rsidR="00597585" w:rsidRPr="00597585" w:rsidRDefault="00597585" w:rsidP="00973C1C">
      <w:pPr>
        <w:spacing w:line="360" w:lineRule="auto"/>
        <w:jc w:val="both"/>
        <w:rPr>
          <w:rFonts w:ascii="Times New Roman" w:hAnsi="Times New Roman" w:cs="Times New Roman"/>
        </w:rPr>
      </w:pPr>
      <w:r>
        <w:rPr>
          <w:rFonts w:ascii="Times New Roman" w:hAnsi="Times New Roman" w:cs="Times New Roman"/>
        </w:rPr>
        <w:t>Donacije su znatno povećane u odnosu na prošlu godinu te se odnose na donacije od turističke agencije F-</w:t>
      </w:r>
      <w:proofErr w:type="spellStart"/>
      <w:r>
        <w:rPr>
          <w:rFonts w:ascii="Times New Roman" w:hAnsi="Times New Roman" w:cs="Times New Roman"/>
        </w:rPr>
        <w:t>tours</w:t>
      </w:r>
      <w:proofErr w:type="spellEnd"/>
      <w:r>
        <w:rPr>
          <w:rFonts w:ascii="Times New Roman" w:hAnsi="Times New Roman" w:cs="Times New Roman"/>
        </w:rPr>
        <w:t>.</w:t>
      </w:r>
    </w:p>
    <w:p w:rsidR="00974366" w:rsidRPr="00E07A33" w:rsidRDefault="001477A2" w:rsidP="00973C1C">
      <w:pPr>
        <w:spacing w:line="360" w:lineRule="auto"/>
        <w:jc w:val="both"/>
        <w:rPr>
          <w:rFonts w:ascii="Times New Roman" w:hAnsi="Times New Roman" w:cs="Times New Roman"/>
          <w:b/>
        </w:rPr>
      </w:pPr>
      <w:r w:rsidRPr="00E07A33">
        <w:rPr>
          <w:rFonts w:ascii="Times New Roman" w:hAnsi="Times New Roman" w:cs="Times New Roman"/>
          <w:b/>
        </w:rPr>
        <w:t xml:space="preserve">Bilješka uz </w:t>
      </w:r>
      <w:r w:rsidR="00597585">
        <w:rPr>
          <w:rFonts w:ascii="Times New Roman" w:hAnsi="Times New Roman" w:cs="Times New Roman"/>
          <w:b/>
        </w:rPr>
        <w:t>šifru 3</w:t>
      </w:r>
      <w:r w:rsidR="00974366" w:rsidRPr="00E07A33">
        <w:rPr>
          <w:rFonts w:ascii="Times New Roman" w:hAnsi="Times New Roman" w:cs="Times New Roman"/>
          <w:b/>
        </w:rPr>
        <w:t xml:space="preserve"> – Rashodi poslovanja</w:t>
      </w:r>
    </w:p>
    <w:p w:rsidR="00974366" w:rsidRPr="00E07A33" w:rsidRDefault="008B26D1" w:rsidP="00973C1C">
      <w:pPr>
        <w:spacing w:line="360" w:lineRule="auto"/>
        <w:jc w:val="both"/>
        <w:rPr>
          <w:rFonts w:ascii="Times New Roman" w:hAnsi="Times New Roman" w:cs="Times New Roman"/>
        </w:rPr>
      </w:pPr>
      <w:r w:rsidRPr="00E07A33">
        <w:rPr>
          <w:rFonts w:ascii="Times New Roman" w:hAnsi="Times New Roman" w:cs="Times New Roman"/>
        </w:rPr>
        <w:t>Ukupni r</w:t>
      </w:r>
      <w:r w:rsidR="00D26C02" w:rsidRPr="00E07A33">
        <w:rPr>
          <w:rFonts w:ascii="Times New Roman" w:hAnsi="Times New Roman" w:cs="Times New Roman"/>
        </w:rPr>
        <w:t xml:space="preserve">ashodi poslovanja su se </w:t>
      </w:r>
      <w:r w:rsidR="001477A2" w:rsidRPr="00E07A33">
        <w:rPr>
          <w:rFonts w:ascii="Times New Roman" w:hAnsi="Times New Roman" w:cs="Times New Roman"/>
        </w:rPr>
        <w:t>povećali</w:t>
      </w:r>
      <w:r w:rsidRPr="00E07A33">
        <w:rPr>
          <w:rFonts w:ascii="Times New Roman" w:hAnsi="Times New Roman" w:cs="Times New Roman"/>
        </w:rPr>
        <w:t xml:space="preserve"> </w:t>
      </w:r>
      <w:r w:rsidR="007A2AB9" w:rsidRPr="00E07A33">
        <w:rPr>
          <w:rFonts w:ascii="Times New Roman" w:hAnsi="Times New Roman" w:cs="Times New Roman"/>
        </w:rPr>
        <w:t xml:space="preserve">za </w:t>
      </w:r>
      <w:r w:rsidR="00597585">
        <w:rPr>
          <w:rFonts w:ascii="Times New Roman" w:hAnsi="Times New Roman" w:cs="Times New Roman"/>
        </w:rPr>
        <w:t>13</w:t>
      </w:r>
      <w:r w:rsidR="00D26C02" w:rsidRPr="00E07A33">
        <w:rPr>
          <w:rFonts w:ascii="Times New Roman" w:hAnsi="Times New Roman" w:cs="Times New Roman"/>
        </w:rPr>
        <w:t xml:space="preserve">% u odnosu na </w:t>
      </w:r>
      <w:r w:rsidR="00613420" w:rsidRPr="00E07A33">
        <w:rPr>
          <w:rFonts w:ascii="Times New Roman" w:hAnsi="Times New Roman" w:cs="Times New Roman"/>
        </w:rPr>
        <w:t>prošlu godinu</w:t>
      </w:r>
      <w:r w:rsidR="00D26C02" w:rsidRPr="00E07A33">
        <w:rPr>
          <w:rFonts w:ascii="Times New Roman" w:hAnsi="Times New Roman" w:cs="Times New Roman"/>
        </w:rPr>
        <w:t>.</w:t>
      </w:r>
    </w:p>
    <w:p w:rsidR="00873C24" w:rsidRDefault="00873C24" w:rsidP="00973C1C">
      <w:pPr>
        <w:spacing w:line="360" w:lineRule="auto"/>
        <w:jc w:val="both"/>
        <w:rPr>
          <w:rFonts w:ascii="Times New Roman" w:hAnsi="Times New Roman" w:cs="Times New Roman"/>
        </w:rPr>
      </w:pPr>
      <w:r w:rsidRPr="00873C24">
        <w:rPr>
          <w:rFonts w:ascii="Times New Roman" w:hAnsi="Times New Roman" w:cs="Times New Roman"/>
          <w:b/>
        </w:rPr>
        <w:t xml:space="preserve">Bilješke uz šifru 31 </w:t>
      </w:r>
      <w:r w:rsidR="00D26C02" w:rsidRPr="00873C24">
        <w:rPr>
          <w:rFonts w:ascii="Times New Roman" w:hAnsi="Times New Roman" w:cs="Times New Roman"/>
          <w:b/>
        </w:rPr>
        <w:t>Rashodi za zaposlene</w:t>
      </w:r>
      <w:r w:rsidR="00597585">
        <w:rPr>
          <w:rFonts w:ascii="Times New Roman" w:hAnsi="Times New Roman" w:cs="Times New Roman"/>
        </w:rPr>
        <w:t xml:space="preserve"> </w:t>
      </w:r>
    </w:p>
    <w:p w:rsidR="00D22B12" w:rsidRPr="00E07A33" w:rsidRDefault="00873C24" w:rsidP="00973C1C">
      <w:pPr>
        <w:spacing w:line="360" w:lineRule="auto"/>
        <w:jc w:val="both"/>
        <w:rPr>
          <w:rFonts w:ascii="Times New Roman" w:hAnsi="Times New Roman" w:cs="Times New Roman"/>
        </w:rPr>
      </w:pPr>
      <w:r>
        <w:rPr>
          <w:rFonts w:ascii="Times New Roman" w:hAnsi="Times New Roman" w:cs="Times New Roman"/>
        </w:rPr>
        <w:t xml:space="preserve">Rashodi za zaposlene, </w:t>
      </w:r>
      <w:r w:rsidR="00D26C02" w:rsidRPr="00E07A33">
        <w:rPr>
          <w:rFonts w:ascii="Times New Roman" w:hAnsi="Times New Roman" w:cs="Times New Roman"/>
        </w:rPr>
        <w:t>u kojima najveću sta</w:t>
      </w:r>
      <w:r w:rsidR="00180E9A" w:rsidRPr="00E07A33">
        <w:rPr>
          <w:rFonts w:ascii="Times New Roman" w:hAnsi="Times New Roman" w:cs="Times New Roman"/>
        </w:rPr>
        <w:t>vku čini plaća</w:t>
      </w:r>
      <w:r w:rsidR="006F6C74" w:rsidRPr="00E07A33">
        <w:rPr>
          <w:rFonts w:ascii="Times New Roman" w:hAnsi="Times New Roman" w:cs="Times New Roman"/>
        </w:rPr>
        <w:t>,</w:t>
      </w:r>
      <w:r w:rsidR="00180E9A" w:rsidRPr="00E07A33">
        <w:rPr>
          <w:rFonts w:ascii="Times New Roman" w:hAnsi="Times New Roman" w:cs="Times New Roman"/>
        </w:rPr>
        <w:t xml:space="preserve"> porasli su za </w:t>
      </w:r>
      <w:r w:rsidR="00597585">
        <w:rPr>
          <w:rFonts w:ascii="Times New Roman" w:hAnsi="Times New Roman" w:cs="Times New Roman"/>
        </w:rPr>
        <w:t>13,7</w:t>
      </w:r>
      <w:r w:rsidR="00D26C02" w:rsidRPr="00E07A33">
        <w:rPr>
          <w:rFonts w:ascii="Times New Roman" w:hAnsi="Times New Roman" w:cs="Times New Roman"/>
        </w:rPr>
        <w:t xml:space="preserve"> %</w:t>
      </w:r>
      <w:r w:rsidR="006F6C74" w:rsidRPr="00E07A33">
        <w:rPr>
          <w:rFonts w:ascii="Times New Roman" w:hAnsi="Times New Roman" w:cs="Times New Roman"/>
        </w:rPr>
        <w:t xml:space="preserve"> u odnosu na prethodnu godinu.</w:t>
      </w:r>
      <w:r w:rsidR="00A65EFE" w:rsidRPr="00E07A33">
        <w:rPr>
          <w:rFonts w:ascii="Times New Roman" w:hAnsi="Times New Roman" w:cs="Times New Roman"/>
        </w:rPr>
        <w:t xml:space="preserve"> Do povećanja je došlo zbog povećanja osnovice</w:t>
      </w:r>
      <w:r w:rsidR="007A2AB9" w:rsidRPr="00E07A33">
        <w:rPr>
          <w:rFonts w:ascii="Times New Roman" w:hAnsi="Times New Roman" w:cs="Times New Roman"/>
        </w:rPr>
        <w:t xml:space="preserve"> za plaću u školstvu</w:t>
      </w:r>
      <w:r w:rsidR="004F4391">
        <w:rPr>
          <w:rFonts w:ascii="Times New Roman" w:hAnsi="Times New Roman" w:cs="Times New Roman"/>
        </w:rPr>
        <w:t xml:space="preserve"> na temelju novog K</w:t>
      </w:r>
      <w:r w:rsidR="00597585">
        <w:rPr>
          <w:rFonts w:ascii="Times New Roman" w:hAnsi="Times New Roman" w:cs="Times New Roman"/>
        </w:rPr>
        <w:t>olektivnog ugovora</w:t>
      </w:r>
      <w:r w:rsidR="004F4391">
        <w:rPr>
          <w:rFonts w:ascii="Times New Roman" w:hAnsi="Times New Roman" w:cs="Times New Roman"/>
        </w:rPr>
        <w:t xml:space="preserve"> za javne službe</w:t>
      </w:r>
      <w:r w:rsidR="00597585">
        <w:rPr>
          <w:rFonts w:ascii="Times New Roman" w:hAnsi="Times New Roman" w:cs="Times New Roman"/>
        </w:rPr>
        <w:t xml:space="preserve"> potpisanog u svibnju 2022.godine</w:t>
      </w:r>
      <w:r w:rsidR="00D22B12" w:rsidRPr="00E07A33">
        <w:rPr>
          <w:rFonts w:ascii="Times New Roman" w:hAnsi="Times New Roman" w:cs="Times New Roman"/>
        </w:rPr>
        <w:t xml:space="preserve"> te velikim dijelom</w:t>
      </w:r>
      <w:r w:rsidR="00912C29" w:rsidRPr="00E07A33">
        <w:rPr>
          <w:rFonts w:ascii="Times New Roman" w:hAnsi="Times New Roman" w:cs="Times New Roman"/>
        </w:rPr>
        <w:t xml:space="preserve"> rada na projektu</w:t>
      </w:r>
      <w:r w:rsidR="00912C29" w:rsidRPr="00E07A33">
        <w:rPr>
          <w:rFonts w:ascii="Times New Roman" w:hAnsi="Times New Roman" w:cs="Times New Roman"/>
          <w:color w:val="000000" w:themeColor="text1"/>
        </w:rPr>
        <w:t xml:space="preserve"> </w:t>
      </w:r>
      <w:r w:rsidR="00912C29" w:rsidRPr="00E07A33">
        <w:rPr>
          <w:rFonts w:ascii="Times New Roman" w:hAnsi="Times New Roman" w:cs="Times New Roman"/>
          <w:bCs/>
        </w:rPr>
        <w:t>„Uspostava RCK za elektrotehniku i računalstvo SDŽ“</w:t>
      </w:r>
      <w:r w:rsidR="00D22B12" w:rsidRPr="00E07A33">
        <w:rPr>
          <w:rFonts w:ascii="Times New Roman" w:hAnsi="Times New Roman" w:cs="Times New Roman"/>
        </w:rPr>
        <w:t xml:space="preserve">.  Također, isplaćeno je </w:t>
      </w:r>
      <w:r w:rsidR="00597585">
        <w:rPr>
          <w:rFonts w:ascii="Times New Roman" w:hAnsi="Times New Roman" w:cs="Times New Roman"/>
        </w:rPr>
        <w:t>20</w:t>
      </w:r>
      <w:r w:rsidR="00D22B12" w:rsidRPr="00E07A33">
        <w:rPr>
          <w:rFonts w:ascii="Times New Roman" w:hAnsi="Times New Roman" w:cs="Times New Roman"/>
        </w:rPr>
        <w:t xml:space="preserve"> pravomoćnih</w:t>
      </w:r>
      <w:r w:rsidR="00912C29" w:rsidRPr="00E07A33">
        <w:rPr>
          <w:rFonts w:ascii="Times New Roman" w:hAnsi="Times New Roman" w:cs="Times New Roman"/>
        </w:rPr>
        <w:t xml:space="preserve"> presuda u sporovima (Isplata razlika u plaći zbog neuvećane osnovice 12/2015-1/2017).</w:t>
      </w:r>
    </w:p>
    <w:p w:rsidR="00187BB2" w:rsidRDefault="00597585" w:rsidP="00973C1C">
      <w:pPr>
        <w:spacing w:line="360" w:lineRule="auto"/>
        <w:jc w:val="both"/>
        <w:rPr>
          <w:rFonts w:ascii="Times New Roman" w:hAnsi="Times New Roman" w:cs="Times New Roman"/>
        </w:rPr>
      </w:pPr>
      <w:r w:rsidRPr="00187BB2">
        <w:rPr>
          <w:rFonts w:ascii="Times New Roman" w:hAnsi="Times New Roman" w:cs="Times New Roman"/>
          <w:b/>
        </w:rPr>
        <w:t>Bilješka uz šifru 321</w:t>
      </w:r>
      <w:r w:rsidR="00187BB2">
        <w:rPr>
          <w:rFonts w:ascii="Times New Roman" w:hAnsi="Times New Roman" w:cs="Times New Roman"/>
        </w:rPr>
        <w:t xml:space="preserve"> </w:t>
      </w:r>
      <w:r w:rsidR="00187BB2" w:rsidRPr="00187BB2">
        <w:rPr>
          <w:rFonts w:ascii="Times New Roman" w:hAnsi="Times New Roman" w:cs="Times New Roman"/>
          <w:b/>
        </w:rPr>
        <w:t>Naknada troškova zaposlenima</w:t>
      </w:r>
      <w:r>
        <w:rPr>
          <w:rFonts w:ascii="Times New Roman" w:hAnsi="Times New Roman" w:cs="Times New Roman"/>
        </w:rPr>
        <w:t xml:space="preserve"> </w:t>
      </w:r>
    </w:p>
    <w:p w:rsidR="00C83896" w:rsidRPr="00E07A33" w:rsidRDefault="00CD5BA6" w:rsidP="00973C1C">
      <w:pPr>
        <w:spacing w:line="360" w:lineRule="auto"/>
        <w:jc w:val="both"/>
        <w:rPr>
          <w:rFonts w:ascii="Times New Roman" w:hAnsi="Times New Roman" w:cs="Times New Roman"/>
        </w:rPr>
      </w:pPr>
      <w:r w:rsidRPr="00E07A33">
        <w:rPr>
          <w:rFonts w:ascii="Times New Roman" w:hAnsi="Times New Roman" w:cs="Times New Roman"/>
        </w:rPr>
        <w:t xml:space="preserve">Na </w:t>
      </w:r>
      <w:r w:rsidR="00187BB2">
        <w:rPr>
          <w:rFonts w:ascii="Times New Roman" w:hAnsi="Times New Roman" w:cs="Times New Roman"/>
        </w:rPr>
        <w:t xml:space="preserve">ovoj stavci </w:t>
      </w:r>
      <w:r w:rsidR="00A170F0" w:rsidRPr="00E07A33">
        <w:rPr>
          <w:rFonts w:ascii="Times New Roman" w:hAnsi="Times New Roman" w:cs="Times New Roman"/>
        </w:rPr>
        <w:t>vidljiv</w:t>
      </w:r>
      <w:r w:rsidR="00D22B12" w:rsidRPr="00E07A33">
        <w:rPr>
          <w:rFonts w:ascii="Times New Roman" w:hAnsi="Times New Roman" w:cs="Times New Roman"/>
        </w:rPr>
        <w:t xml:space="preserve"> je </w:t>
      </w:r>
      <w:r w:rsidR="00187BB2">
        <w:rPr>
          <w:rFonts w:ascii="Times New Roman" w:hAnsi="Times New Roman" w:cs="Times New Roman"/>
        </w:rPr>
        <w:t>porast od 26,8%</w:t>
      </w:r>
      <w:r w:rsidR="004F4391">
        <w:rPr>
          <w:rFonts w:ascii="Times New Roman" w:hAnsi="Times New Roman" w:cs="Times New Roman"/>
        </w:rPr>
        <w:t>. D</w:t>
      </w:r>
      <w:r w:rsidR="00187BB2">
        <w:rPr>
          <w:rFonts w:ascii="Times New Roman" w:hAnsi="Times New Roman" w:cs="Times New Roman"/>
        </w:rPr>
        <w:t>o porasta je došlo zbog ukidanja epidemioloških mjera vezano z</w:t>
      </w:r>
      <w:r w:rsidR="004F4391">
        <w:rPr>
          <w:rFonts w:ascii="Times New Roman" w:hAnsi="Times New Roman" w:cs="Times New Roman"/>
        </w:rPr>
        <w:t>a</w:t>
      </w:r>
      <w:r w:rsidR="00187BB2">
        <w:rPr>
          <w:rFonts w:ascii="Times New Roman" w:hAnsi="Times New Roman" w:cs="Times New Roman"/>
        </w:rPr>
        <w:t xml:space="preserve"> Covid-19 pa je bilo više službenih putovanja i stručnih usavršavanja zaposlenika te ostalih naknada troškova </w:t>
      </w:r>
      <w:r w:rsidR="00873C24">
        <w:rPr>
          <w:rFonts w:ascii="Times New Roman" w:hAnsi="Times New Roman" w:cs="Times New Roman"/>
        </w:rPr>
        <w:t>zaposlenika</w:t>
      </w:r>
      <w:r w:rsidR="00187BB2">
        <w:rPr>
          <w:rFonts w:ascii="Times New Roman" w:hAnsi="Times New Roman" w:cs="Times New Roman"/>
        </w:rPr>
        <w:t>.</w:t>
      </w:r>
    </w:p>
    <w:p w:rsidR="00187BB2" w:rsidRDefault="00187BB2" w:rsidP="00973C1C">
      <w:pPr>
        <w:spacing w:line="360" w:lineRule="auto"/>
        <w:jc w:val="both"/>
        <w:rPr>
          <w:rFonts w:ascii="Times New Roman" w:hAnsi="Times New Roman" w:cs="Times New Roman"/>
        </w:rPr>
      </w:pPr>
      <w:r w:rsidRPr="00187BB2">
        <w:rPr>
          <w:rFonts w:ascii="Times New Roman" w:hAnsi="Times New Roman" w:cs="Times New Roman"/>
          <w:b/>
        </w:rPr>
        <w:t xml:space="preserve">Bilješka uz šifru 322 </w:t>
      </w:r>
      <w:r w:rsidR="009651C2" w:rsidRPr="00187BB2">
        <w:rPr>
          <w:rFonts w:ascii="Times New Roman" w:hAnsi="Times New Roman" w:cs="Times New Roman"/>
          <w:b/>
        </w:rPr>
        <w:t>Rashodi za mater</w:t>
      </w:r>
      <w:r w:rsidRPr="00187BB2">
        <w:rPr>
          <w:rFonts w:ascii="Times New Roman" w:hAnsi="Times New Roman" w:cs="Times New Roman"/>
          <w:b/>
        </w:rPr>
        <w:t>ijal i</w:t>
      </w:r>
      <w:r>
        <w:rPr>
          <w:rFonts w:ascii="Times New Roman" w:hAnsi="Times New Roman" w:cs="Times New Roman"/>
        </w:rPr>
        <w:t xml:space="preserve"> </w:t>
      </w:r>
      <w:r w:rsidRPr="00187BB2">
        <w:rPr>
          <w:rFonts w:ascii="Times New Roman" w:hAnsi="Times New Roman" w:cs="Times New Roman"/>
          <w:b/>
        </w:rPr>
        <w:t>energiju</w:t>
      </w:r>
      <w:r>
        <w:rPr>
          <w:rFonts w:ascii="Times New Roman" w:hAnsi="Times New Roman" w:cs="Times New Roman"/>
        </w:rPr>
        <w:t xml:space="preserve"> </w:t>
      </w:r>
      <w:r w:rsidR="009651C2" w:rsidRPr="00E07A33">
        <w:rPr>
          <w:rFonts w:ascii="Times New Roman" w:hAnsi="Times New Roman" w:cs="Times New Roman"/>
        </w:rPr>
        <w:t xml:space="preserve"> </w:t>
      </w:r>
    </w:p>
    <w:p w:rsidR="00CD5BA6" w:rsidRPr="00E07A33" w:rsidRDefault="00187BB2" w:rsidP="00973C1C">
      <w:pPr>
        <w:spacing w:line="360" w:lineRule="auto"/>
        <w:jc w:val="both"/>
        <w:rPr>
          <w:rFonts w:ascii="Times New Roman" w:hAnsi="Times New Roman" w:cs="Times New Roman"/>
        </w:rPr>
      </w:pPr>
      <w:r>
        <w:rPr>
          <w:rFonts w:ascii="Times New Roman" w:hAnsi="Times New Roman" w:cs="Times New Roman"/>
        </w:rPr>
        <w:t xml:space="preserve">Vidljiv je porast u iznosu od 16,1 % u odnosu na prethodno razdoblje. </w:t>
      </w:r>
      <w:r w:rsidR="00C83896" w:rsidRPr="00E07A33">
        <w:rPr>
          <w:rFonts w:ascii="Times New Roman" w:hAnsi="Times New Roman" w:cs="Times New Roman"/>
        </w:rPr>
        <w:t xml:space="preserve">U strukturi </w:t>
      </w:r>
      <w:r>
        <w:rPr>
          <w:rFonts w:ascii="Times New Roman" w:hAnsi="Times New Roman" w:cs="Times New Roman"/>
        </w:rPr>
        <w:t>najvidljiviji je porast na stavci energije zbog porasta cijene energenta, ali vidljivi su porasti i na ostalim stavkama zbog globalnog poskupljenja.</w:t>
      </w:r>
      <w:r w:rsidR="00D22B12" w:rsidRPr="00E07A33">
        <w:rPr>
          <w:rFonts w:ascii="Times New Roman" w:hAnsi="Times New Roman" w:cs="Times New Roman"/>
        </w:rPr>
        <w:t xml:space="preserve"> </w:t>
      </w:r>
    </w:p>
    <w:p w:rsidR="00187BB2" w:rsidRDefault="00187BB2" w:rsidP="00973C1C">
      <w:pPr>
        <w:spacing w:line="360" w:lineRule="auto"/>
        <w:jc w:val="both"/>
        <w:rPr>
          <w:rFonts w:ascii="Times New Roman" w:hAnsi="Times New Roman" w:cs="Times New Roman"/>
        </w:rPr>
      </w:pPr>
      <w:r w:rsidRPr="00187BB2">
        <w:rPr>
          <w:rFonts w:ascii="Times New Roman" w:hAnsi="Times New Roman" w:cs="Times New Roman"/>
          <w:b/>
        </w:rPr>
        <w:lastRenderedPageBreak/>
        <w:t>Bilješke uz šifru 323 Rashodi za usluge</w:t>
      </w:r>
      <w:r>
        <w:rPr>
          <w:rFonts w:ascii="Times New Roman" w:hAnsi="Times New Roman" w:cs="Times New Roman"/>
        </w:rPr>
        <w:t xml:space="preserve"> </w:t>
      </w:r>
    </w:p>
    <w:p w:rsidR="00165968" w:rsidRPr="004F4391" w:rsidRDefault="00CD5BA6" w:rsidP="004F4391">
      <w:pPr>
        <w:spacing w:line="360" w:lineRule="auto"/>
        <w:jc w:val="both"/>
        <w:rPr>
          <w:rFonts w:ascii="Times New Roman" w:hAnsi="Times New Roman" w:cs="Times New Roman"/>
        </w:rPr>
      </w:pPr>
      <w:r w:rsidRPr="00E07A33">
        <w:rPr>
          <w:rFonts w:ascii="Times New Roman" w:hAnsi="Times New Roman" w:cs="Times New Roman"/>
        </w:rPr>
        <w:t>Rashodi za usluge</w:t>
      </w:r>
      <w:r w:rsidR="00216F28" w:rsidRPr="00E07A33">
        <w:rPr>
          <w:rFonts w:ascii="Times New Roman" w:hAnsi="Times New Roman" w:cs="Times New Roman"/>
        </w:rPr>
        <w:t xml:space="preserve"> </w:t>
      </w:r>
      <w:r w:rsidR="00187BB2">
        <w:rPr>
          <w:rFonts w:ascii="Times New Roman" w:hAnsi="Times New Roman" w:cs="Times New Roman"/>
        </w:rPr>
        <w:t xml:space="preserve">su se smanjile u odnosu na prošlu godinu za 35,6% </w:t>
      </w:r>
      <w:r w:rsidR="004F4391">
        <w:rPr>
          <w:rFonts w:ascii="Times New Roman" w:hAnsi="Times New Roman" w:cs="Times New Roman"/>
        </w:rPr>
        <w:t>. D</w:t>
      </w:r>
      <w:r w:rsidR="00187BB2">
        <w:rPr>
          <w:rFonts w:ascii="Times New Roman" w:hAnsi="Times New Roman" w:cs="Times New Roman"/>
        </w:rPr>
        <w:t>o smanjenja je najvećim dijelom došlo jer nisu obavljani nikakvi veći radovi vezani za tekuće</w:t>
      </w:r>
      <w:r w:rsidR="004F4391">
        <w:rPr>
          <w:rFonts w:ascii="Times New Roman" w:hAnsi="Times New Roman" w:cs="Times New Roman"/>
        </w:rPr>
        <w:t xml:space="preserve"> i</w:t>
      </w:r>
      <w:r w:rsidR="00187BB2">
        <w:rPr>
          <w:rFonts w:ascii="Times New Roman" w:hAnsi="Times New Roman" w:cs="Times New Roman"/>
        </w:rPr>
        <w:t xml:space="preserve"> investicijsko održavanje. U strukturi do najvećeg povećanja je došlo na zdravstvenim i veterinarskim uslugama zbog povećavanja cijena sistematskih pregleda. Na stavci zakupnine i najamnine također je vidljiv značajan rast zbog poskupljenja najma opreme. Vidljiv je porast na računalnim uslugama zbog povećane potrebe</w:t>
      </w:r>
      <w:r w:rsidR="004F4391">
        <w:rPr>
          <w:rFonts w:ascii="Times New Roman" w:hAnsi="Times New Roman" w:cs="Times New Roman"/>
        </w:rPr>
        <w:t xml:space="preserve"> za računalnim uslugama</w:t>
      </w:r>
      <w:r w:rsidR="00187BB2">
        <w:rPr>
          <w:rFonts w:ascii="Times New Roman" w:hAnsi="Times New Roman" w:cs="Times New Roman"/>
        </w:rPr>
        <w:t xml:space="preserve">. </w:t>
      </w:r>
    </w:p>
    <w:p w:rsidR="00187BB2" w:rsidRDefault="00187BB2" w:rsidP="00973C1C">
      <w:pPr>
        <w:spacing w:line="360" w:lineRule="auto"/>
        <w:rPr>
          <w:rFonts w:ascii="Times New Roman" w:hAnsi="Times New Roman" w:cs="Times New Roman"/>
        </w:rPr>
      </w:pPr>
      <w:r w:rsidRPr="00187BB2">
        <w:rPr>
          <w:rFonts w:ascii="Times New Roman" w:hAnsi="Times New Roman" w:cs="Times New Roman"/>
          <w:b/>
        </w:rPr>
        <w:t xml:space="preserve">Bilješke uz šifru 329 </w:t>
      </w:r>
      <w:r w:rsidR="00A02B64" w:rsidRPr="00187BB2">
        <w:rPr>
          <w:rFonts w:ascii="Times New Roman" w:hAnsi="Times New Roman" w:cs="Times New Roman"/>
          <w:b/>
        </w:rPr>
        <w:t>Ostali nespomenuti rashodi poslovanja</w:t>
      </w:r>
      <w:r>
        <w:rPr>
          <w:rFonts w:ascii="Times New Roman" w:hAnsi="Times New Roman" w:cs="Times New Roman"/>
        </w:rPr>
        <w:t xml:space="preserve"> </w:t>
      </w:r>
    </w:p>
    <w:p w:rsidR="00912C29" w:rsidRPr="00E07A33" w:rsidRDefault="001B4124" w:rsidP="00973C1C">
      <w:pPr>
        <w:spacing w:line="360" w:lineRule="auto"/>
        <w:rPr>
          <w:rFonts w:ascii="Times New Roman" w:hAnsi="Times New Roman" w:cs="Times New Roman"/>
        </w:rPr>
      </w:pPr>
      <w:r>
        <w:rPr>
          <w:rFonts w:ascii="Times New Roman" w:hAnsi="Times New Roman" w:cs="Times New Roman"/>
        </w:rPr>
        <w:t>Vi</w:t>
      </w:r>
      <w:r w:rsidR="00A02B64" w:rsidRPr="00E07A33">
        <w:rPr>
          <w:rFonts w:ascii="Times New Roman" w:hAnsi="Times New Roman" w:cs="Times New Roman"/>
        </w:rPr>
        <w:t xml:space="preserve">dljivo je </w:t>
      </w:r>
      <w:r w:rsidR="00873C24">
        <w:rPr>
          <w:rFonts w:ascii="Times New Roman" w:hAnsi="Times New Roman" w:cs="Times New Roman"/>
        </w:rPr>
        <w:t xml:space="preserve">znatno </w:t>
      </w:r>
      <w:r w:rsidR="00A02B64" w:rsidRPr="00E07A33">
        <w:rPr>
          <w:rFonts w:ascii="Times New Roman" w:hAnsi="Times New Roman" w:cs="Times New Roman"/>
        </w:rPr>
        <w:t xml:space="preserve">povećanje </w:t>
      </w:r>
      <w:r w:rsidR="00873C24">
        <w:rPr>
          <w:rFonts w:ascii="Times New Roman" w:hAnsi="Times New Roman" w:cs="Times New Roman"/>
        </w:rPr>
        <w:t>u ukupnoj strukturi, a najvećim dijelom zbog organizacije maturalne zabave čiji se rashodi knjiže na ovoj stavci. Također je vidljivo povećanje na stavci troškova sudskih postupaka koje se odnosi na rješavanje sudskih sporova (isplata razlika u plaći zbog neuvećane osnovice 12/2015-1/2017).</w:t>
      </w:r>
    </w:p>
    <w:p w:rsidR="00873C24" w:rsidRDefault="00873C24" w:rsidP="00973C1C">
      <w:pPr>
        <w:spacing w:line="360" w:lineRule="auto"/>
        <w:rPr>
          <w:rFonts w:ascii="Times New Roman" w:hAnsi="Times New Roman" w:cs="Times New Roman"/>
        </w:rPr>
      </w:pPr>
      <w:r w:rsidRPr="00873C24">
        <w:rPr>
          <w:rFonts w:ascii="Times New Roman" w:hAnsi="Times New Roman" w:cs="Times New Roman"/>
          <w:b/>
        </w:rPr>
        <w:t xml:space="preserve">Bilješke uz šifru 34 </w:t>
      </w:r>
      <w:r w:rsidR="00071527" w:rsidRPr="00873C24">
        <w:rPr>
          <w:rFonts w:ascii="Times New Roman" w:hAnsi="Times New Roman" w:cs="Times New Roman"/>
          <w:b/>
        </w:rPr>
        <w:t>Financijski rashodi</w:t>
      </w:r>
      <w:r w:rsidR="00071527" w:rsidRPr="00E07A33">
        <w:rPr>
          <w:rFonts w:ascii="Times New Roman" w:hAnsi="Times New Roman" w:cs="Times New Roman"/>
        </w:rPr>
        <w:t xml:space="preserve"> </w:t>
      </w:r>
    </w:p>
    <w:p w:rsidR="00071527" w:rsidRPr="00E07A33" w:rsidRDefault="00873C24" w:rsidP="00973C1C">
      <w:pPr>
        <w:spacing w:line="360" w:lineRule="auto"/>
        <w:rPr>
          <w:rFonts w:ascii="Times New Roman" w:hAnsi="Times New Roman" w:cs="Times New Roman"/>
        </w:rPr>
      </w:pPr>
      <w:r>
        <w:rPr>
          <w:rFonts w:ascii="Times New Roman" w:hAnsi="Times New Roman" w:cs="Times New Roman"/>
        </w:rPr>
        <w:t>V</w:t>
      </w:r>
      <w:r w:rsidR="00071527" w:rsidRPr="00E07A33">
        <w:rPr>
          <w:rFonts w:ascii="Times New Roman" w:hAnsi="Times New Roman" w:cs="Times New Roman"/>
        </w:rPr>
        <w:t>idljiv je</w:t>
      </w:r>
      <w:r>
        <w:rPr>
          <w:rFonts w:ascii="Times New Roman" w:hAnsi="Times New Roman" w:cs="Times New Roman"/>
        </w:rPr>
        <w:t xml:space="preserve"> značajan </w:t>
      </w:r>
      <w:r w:rsidR="00071527" w:rsidRPr="00E07A33">
        <w:rPr>
          <w:rFonts w:ascii="Times New Roman" w:hAnsi="Times New Roman" w:cs="Times New Roman"/>
        </w:rPr>
        <w:t xml:space="preserve">porast zbog knjiženja zateznih kamata </w:t>
      </w:r>
      <w:r w:rsidR="00912C29" w:rsidRPr="00E07A33">
        <w:rPr>
          <w:rFonts w:ascii="Times New Roman" w:hAnsi="Times New Roman" w:cs="Times New Roman"/>
        </w:rPr>
        <w:t>(Isplata razlik</w:t>
      </w:r>
      <w:r>
        <w:rPr>
          <w:rFonts w:ascii="Times New Roman" w:hAnsi="Times New Roman" w:cs="Times New Roman"/>
        </w:rPr>
        <w:t>a u plaći zbog neuvećane osnovi</w:t>
      </w:r>
      <w:r w:rsidRPr="00E07A33">
        <w:rPr>
          <w:rFonts w:ascii="Times New Roman" w:hAnsi="Times New Roman" w:cs="Times New Roman"/>
        </w:rPr>
        <w:t>ce</w:t>
      </w:r>
      <w:r w:rsidR="00912C29" w:rsidRPr="00E07A33">
        <w:rPr>
          <w:rFonts w:ascii="Times New Roman" w:hAnsi="Times New Roman" w:cs="Times New Roman"/>
        </w:rPr>
        <w:t xml:space="preserve"> 12/2015-1/2017).</w:t>
      </w:r>
    </w:p>
    <w:p w:rsidR="00042210" w:rsidRPr="00E07A33" w:rsidRDefault="00873C24" w:rsidP="00973C1C">
      <w:pPr>
        <w:spacing w:line="360" w:lineRule="auto"/>
        <w:rPr>
          <w:rFonts w:ascii="Times New Roman" w:eastAsia="Times New Roman" w:hAnsi="Times New Roman" w:cs="Times New Roman"/>
          <w:b/>
          <w:lang w:eastAsia="hr-HR"/>
        </w:rPr>
      </w:pPr>
      <w:r>
        <w:rPr>
          <w:rFonts w:ascii="Times New Roman" w:hAnsi="Times New Roman" w:cs="Times New Roman"/>
          <w:b/>
        </w:rPr>
        <w:t>Bilješka uz šifru X001</w:t>
      </w:r>
      <w:r w:rsidR="00042210" w:rsidRPr="00E07A33">
        <w:rPr>
          <w:rFonts w:ascii="Times New Roman" w:hAnsi="Times New Roman" w:cs="Times New Roman"/>
          <w:b/>
        </w:rPr>
        <w:t xml:space="preserve"> - </w:t>
      </w:r>
      <w:r>
        <w:rPr>
          <w:rFonts w:ascii="Times New Roman" w:eastAsia="Times New Roman" w:hAnsi="Times New Roman" w:cs="Times New Roman"/>
          <w:b/>
          <w:lang w:eastAsia="hr-HR"/>
        </w:rPr>
        <w:t xml:space="preserve">VIŠAK PRIHODA POSLOVANJA </w:t>
      </w:r>
    </w:p>
    <w:p w:rsidR="00042210" w:rsidRPr="00E07A33" w:rsidRDefault="00042210" w:rsidP="00973C1C">
      <w:pPr>
        <w:spacing w:line="360" w:lineRule="auto"/>
        <w:rPr>
          <w:rFonts w:ascii="Times New Roman" w:hAnsi="Times New Roman" w:cs="Times New Roman"/>
        </w:rPr>
      </w:pPr>
      <w:r w:rsidRPr="00E07A33">
        <w:rPr>
          <w:rFonts w:ascii="Times New Roman" w:hAnsi="Times New Roman" w:cs="Times New Roman"/>
        </w:rPr>
        <w:t xml:space="preserve">Ostvaren je </w:t>
      </w:r>
      <w:r w:rsidR="00923E26" w:rsidRPr="00E07A33">
        <w:rPr>
          <w:rFonts w:ascii="Times New Roman" w:hAnsi="Times New Roman" w:cs="Times New Roman"/>
        </w:rPr>
        <w:t>višak</w:t>
      </w:r>
      <w:r w:rsidRPr="00E07A33">
        <w:rPr>
          <w:rFonts w:ascii="Times New Roman" w:hAnsi="Times New Roman" w:cs="Times New Roman"/>
        </w:rPr>
        <w:t xml:space="preserve"> prihod</w:t>
      </w:r>
      <w:r w:rsidR="00923E26" w:rsidRPr="00E07A33">
        <w:rPr>
          <w:rFonts w:ascii="Times New Roman" w:hAnsi="Times New Roman" w:cs="Times New Roman"/>
        </w:rPr>
        <w:t xml:space="preserve">a poslovanja u iznosu od </w:t>
      </w:r>
      <w:r w:rsidR="00873C24">
        <w:rPr>
          <w:rFonts w:ascii="Times New Roman" w:hAnsi="Times New Roman" w:cs="Times New Roman"/>
        </w:rPr>
        <w:t>156.665,74 kn</w:t>
      </w:r>
      <w:r w:rsidRPr="00E07A33">
        <w:rPr>
          <w:rFonts w:ascii="Times New Roman" w:hAnsi="Times New Roman" w:cs="Times New Roman"/>
        </w:rPr>
        <w:t>.</w:t>
      </w:r>
    </w:p>
    <w:p w:rsidR="00EF43B3" w:rsidRPr="00E07A33" w:rsidRDefault="002868D4" w:rsidP="00973C1C">
      <w:pPr>
        <w:spacing w:line="360" w:lineRule="auto"/>
        <w:jc w:val="both"/>
        <w:rPr>
          <w:rFonts w:ascii="Times New Roman" w:eastAsia="Times New Roman" w:hAnsi="Times New Roman" w:cs="Times New Roman"/>
          <w:b/>
          <w:lang w:eastAsia="hr-HR"/>
        </w:rPr>
      </w:pPr>
      <w:r w:rsidRPr="00E07A33">
        <w:rPr>
          <w:rFonts w:ascii="Times New Roman" w:hAnsi="Times New Roman" w:cs="Times New Roman"/>
          <w:b/>
        </w:rPr>
        <w:t xml:space="preserve">Bilješka uz </w:t>
      </w:r>
      <w:r w:rsidR="00873C24">
        <w:rPr>
          <w:rFonts w:ascii="Times New Roman" w:hAnsi="Times New Roman" w:cs="Times New Roman"/>
          <w:b/>
        </w:rPr>
        <w:t>šifru 9661</w:t>
      </w:r>
      <w:r w:rsidR="00EF43B3" w:rsidRPr="00E07A33">
        <w:rPr>
          <w:rFonts w:ascii="Times New Roman" w:hAnsi="Times New Roman" w:cs="Times New Roman"/>
          <w:b/>
        </w:rPr>
        <w:t xml:space="preserve">– </w:t>
      </w:r>
      <w:r w:rsidR="00EF43B3" w:rsidRPr="00E07A33">
        <w:rPr>
          <w:rFonts w:ascii="Times New Roman" w:eastAsia="Times New Roman" w:hAnsi="Times New Roman" w:cs="Times New Roman"/>
          <w:b/>
          <w:lang w:eastAsia="hr-HR"/>
        </w:rPr>
        <w:t>Obračunati prihodi od prodaje proizvoda i robe i pruženih usluga - nenaplaćeni</w:t>
      </w:r>
    </w:p>
    <w:p w:rsidR="00EF43B3" w:rsidRPr="00E07A33" w:rsidRDefault="002868D4" w:rsidP="00973C1C">
      <w:pPr>
        <w:spacing w:line="360" w:lineRule="auto"/>
        <w:jc w:val="both"/>
        <w:rPr>
          <w:rFonts w:ascii="Times New Roman" w:hAnsi="Times New Roman" w:cs="Times New Roman"/>
          <w:bCs/>
        </w:rPr>
      </w:pPr>
      <w:r w:rsidRPr="00E07A33">
        <w:rPr>
          <w:rFonts w:ascii="Times New Roman" w:hAnsi="Times New Roman" w:cs="Times New Roman"/>
          <w:bCs/>
        </w:rPr>
        <w:t xml:space="preserve">Nisu naplaćena dva računa </w:t>
      </w:r>
      <w:r w:rsidR="009857BB" w:rsidRPr="00E07A33">
        <w:rPr>
          <w:rFonts w:ascii="Times New Roman" w:hAnsi="Times New Roman" w:cs="Times New Roman"/>
          <w:bCs/>
        </w:rPr>
        <w:t xml:space="preserve">od najma prostora u iznosu od </w:t>
      </w:r>
      <w:r w:rsidR="00873C24">
        <w:rPr>
          <w:rFonts w:ascii="Times New Roman" w:hAnsi="Times New Roman" w:cs="Times New Roman"/>
          <w:bCs/>
        </w:rPr>
        <w:t>3.163,00kn.</w:t>
      </w:r>
    </w:p>
    <w:p w:rsidR="009777C8" w:rsidRPr="00E07A33" w:rsidRDefault="00D03F55" w:rsidP="00973C1C">
      <w:pPr>
        <w:spacing w:line="360" w:lineRule="auto"/>
        <w:jc w:val="both"/>
        <w:rPr>
          <w:rFonts w:ascii="Times New Roman" w:hAnsi="Times New Roman" w:cs="Times New Roman"/>
          <w:b/>
        </w:rPr>
      </w:pPr>
      <w:r w:rsidRPr="00E07A33">
        <w:rPr>
          <w:rFonts w:ascii="Times New Roman" w:hAnsi="Times New Roman" w:cs="Times New Roman"/>
          <w:b/>
        </w:rPr>
        <w:t xml:space="preserve">Bilješka uz </w:t>
      </w:r>
      <w:r w:rsidR="00873C24">
        <w:rPr>
          <w:rFonts w:ascii="Times New Roman" w:hAnsi="Times New Roman" w:cs="Times New Roman"/>
          <w:b/>
        </w:rPr>
        <w:t>šifru 7</w:t>
      </w:r>
      <w:r w:rsidR="009777C8" w:rsidRPr="00E07A33">
        <w:rPr>
          <w:rFonts w:ascii="Times New Roman" w:hAnsi="Times New Roman" w:cs="Times New Roman"/>
          <w:b/>
        </w:rPr>
        <w:t xml:space="preserve"> – Prihodi od prodaje nefinancijske imovine</w:t>
      </w:r>
    </w:p>
    <w:p w:rsidR="009857BB" w:rsidRPr="00E07A33" w:rsidRDefault="00D03F55" w:rsidP="00973C1C">
      <w:pPr>
        <w:spacing w:line="360" w:lineRule="auto"/>
        <w:jc w:val="both"/>
        <w:rPr>
          <w:rFonts w:ascii="Times New Roman" w:hAnsi="Times New Roman" w:cs="Times New Roman"/>
        </w:rPr>
      </w:pPr>
      <w:r w:rsidRPr="00E07A33">
        <w:rPr>
          <w:rFonts w:ascii="Times New Roman" w:hAnsi="Times New Roman" w:cs="Times New Roman"/>
        </w:rPr>
        <w:t xml:space="preserve">Nema ostvarenih </w:t>
      </w:r>
      <w:r w:rsidR="00873C24">
        <w:rPr>
          <w:rFonts w:ascii="Times New Roman" w:hAnsi="Times New Roman" w:cs="Times New Roman"/>
        </w:rPr>
        <w:t>prihoda na ovoj stavci.</w:t>
      </w:r>
    </w:p>
    <w:p w:rsidR="000B3DA1" w:rsidRPr="00E07A33" w:rsidRDefault="00036854" w:rsidP="00973C1C">
      <w:pPr>
        <w:spacing w:line="360" w:lineRule="auto"/>
        <w:jc w:val="both"/>
        <w:rPr>
          <w:rFonts w:ascii="Times New Roman" w:hAnsi="Times New Roman" w:cs="Times New Roman"/>
          <w:b/>
        </w:rPr>
      </w:pPr>
      <w:r w:rsidRPr="00E07A33">
        <w:rPr>
          <w:rFonts w:ascii="Times New Roman" w:hAnsi="Times New Roman" w:cs="Times New Roman"/>
          <w:b/>
        </w:rPr>
        <w:t>Bilje</w:t>
      </w:r>
      <w:r w:rsidR="00D03F55" w:rsidRPr="00E07A33">
        <w:rPr>
          <w:rFonts w:ascii="Times New Roman" w:hAnsi="Times New Roman" w:cs="Times New Roman"/>
          <w:b/>
        </w:rPr>
        <w:t xml:space="preserve">ška uz </w:t>
      </w:r>
      <w:r w:rsidR="00873C24">
        <w:rPr>
          <w:rFonts w:ascii="Times New Roman" w:hAnsi="Times New Roman" w:cs="Times New Roman"/>
          <w:b/>
        </w:rPr>
        <w:t>šifru 4</w:t>
      </w:r>
      <w:r w:rsidR="000B3DA1" w:rsidRPr="00E07A33">
        <w:rPr>
          <w:rFonts w:ascii="Times New Roman" w:hAnsi="Times New Roman" w:cs="Times New Roman"/>
          <w:b/>
        </w:rPr>
        <w:t xml:space="preserve"> – Rashodi za nabavu nefinancijske imovine</w:t>
      </w:r>
    </w:p>
    <w:p w:rsidR="003524D5" w:rsidRPr="00E07A33" w:rsidRDefault="000B3DA1" w:rsidP="00973C1C">
      <w:pPr>
        <w:spacing w:line="360" w:lineRule="auto"/>
        <w:jc w:val="both"/>
        <w:rPr>
          <w:rFonts w:ascii="Times New Roman" w:hAnsi="Times New Roman" w:cs="Times New Roman"/>
          <w:b/>
        </w:rPr>
      </w:pPr>
      <w:r w:rsidRPr="00E07A33">
        <w:rPr>
          <w:rFonts w:ascii="Times New Roman" w:hAnsi="Times New Roman" w:cs="Times New Roman"/>
        </w:rPr>
        <w:t xml:space="preserve">Rashodi za nabavu nefinancijske imovine </w:t>
      </w:r>
      <w:r w:rsidR="00AC58BC" w:rsidRPr="00E07A33">
        <w:rPr>
          <w:rFonts w:ascii="Times New Roman" w:hAnsi="Times New Roman" w:cs="Times New Roman"/>
        </w:rPr>
        <w:t xml:space="preserve">znatno su </w:t>
      </w:r>
      <w:r w:rsidR="00D03F55" w:rsidRPr="00E07A33">
        <w:rPr>
          <w:rFonts w:ascii="Times New Roman" w:hAnsi="Times New Roman" w:cs="Times New Roman"/>
        </w:rPr>
        <w:t>povećani</w:t>
      </w:r>
      <w:r w:rsidR="00AC58BC" w:rsidRPr="00E07A33">
        <w:rPr>
          <w:rFonts w:ascii="Times New Roman" w:hAnsi="Times New Roman" w:cs="Times New Roman"/>
        </w:rPr>
        <w:t xml:space="preserve"> </w:t>
      </w:r>
      <w:r w:rsidR="00AB2987" w:rsidRPr="00E07A33">
        <w:rPr>
          <w:rFonts w:ascii="Times New Roman" w:hAnsi="Times New Roman" w:cs="Times New Roman"/>
        </w:rPr>
        <w:t xml:space="preserve"> u odnosu</w:t>
      </w:r>
      <w:r w:rsidRPr="00E07A33">
        <w:rPr>
          <w:rFonts w:ascii="Times New Roman" w:hAnsi="Times New Roman" w:cs="Times New Roman"/>
        </w:rPr>
        <w:t xml:space="preserve"> na prethodnu godinu</w:t>
      </w:r>
      <w:r w:rsidR="000F7A4B" w:rsidRPr="00E07A33">
        <w:rPr>
          <w:rFonts w:ascii="Times New Roman" w:hAnsi="Times New Roman" w:cs="Times New Roman"/>
        </w:rPr>
        <w:t xml:space="preserve"> </w:t>
      </w:r>
      <w:r w:rsidR="00873C24">
        <w:rPr>
          <w:rFonts w:ascii="Times New Roman" w:hAnsi="Times New Roman" w:cs="Times New Roman"/>
        </w:rPr>
        <w:t>(za 31,1%) jer je dotrajala oprema rashodovana/isknjižena te se kupovala nova oprema.</w:t>
      </w:r>
    </w:p>
    <w:p w:rsidR="00042210" w:rsidRPr="00E07A33" w:rsidRDefault="00D03F55" w:rsidP="00973C1C">
      <w:pPr>
        <w:spacing w:line="360" w:lineRule="auto"/>
        <w:jc w:val="both"/>
        <w:rPr>
          <w:rFonts w:ascii="Times New Roman" w:eastAsia="Times New Roman" w:hAnsi="Times New Roman" w:cs="Times New Roman"/>
          <w:b/>
          <w:lang w:eastAsia="hr-HR"/>
        </w:rPr>
      </w:pPr>
      <w:r w:rsidRPr="00E07A33">
        <w:rPr>
          <w:rFonts w:ascii="Times New Roman" w:hAnsi="Times New Roman" w:cs="Times New Roman"/>
          <w:b/>
        </w:rPr>
        <w:t xml:space="preserve">Bilješka uz </w:t>
      </w:r>
      <w:r w:rsidR="00873C24">
        <w:rPr>
          <w:rFonts w:ascii="Times New Roman" w:hAnsi="Times New Roman" w:cs="Times New Roman"/>
          <w:b/>
        </w:rPr>
        <w:t>šifru Y002</w:t>
      </w:r>
      <w:r w:rsidR="00042210" w:rsidRPr="00E07A33">
        <w:rPr>
          <w:rFonts w:ascii="Times New Roman" w:hAnsi="Times New Roman" w:cs="Times New Roman"/>
          <w:b/>
        </w:rPr>
        <w:t xml:space="preserve">- </w:t>
      </w:r>
      <w:r w:rsidR="00042210" w:rsidRPr="00E07A33">
        <w:rPr>
          <w:rFonts w:ascii="Times New Roman" w:eastAsia="Times New Roman" w:hAnsi="Times New Roman" w:cs="Times New Roman"/>
          <w:b/>
          <w:lang w:eastAsia="hr-HR"/>
        </w:rPr>
        <w:t>MANJAK PRIHODA OD</w:t>
      </w:r>
      <w:r w:rsidR="00873C24">
        <w:rPr>
          <w:rFonts w:ascii="Times New Roman" w:eastAsia="Times New Roman" w:hAnsi="Times New Roman" w:cs="Times New Roman"/>
          <w:b/>
          <w:lang w:eastAsia="hr-HR"/>
        </w:rPr>
        <w:t xml:space="preserve"> NEFINANCIJSKE IMOVINE </w:t>
      </w:r>
    </w:p>
    <w:p w:rsidR="00042210" w:rsidRPr="00E07A33" w:rsidRDefault="00042210" w:rsidP="00973C1C">
      <w:pPr>
        <w:spacing w:line="360" w:lineRule="auto"/>
        <w:rPr>
          <w:rFonts w:ascii="Times New Roman" w:hAnsi="Times New Roman" w:cs="Times New Roman"/>
          <w:bCs/>
        </w:rPr>
      </w:pPr>
      <w:r w:rsidRPr="00E07A33">
        <w:rPr>
          <w:rFonts w:ascii="Times New Roman" w:hAnsi="Times New Roman" w:cs="Times New Roman"/>
          <w:bCs/>
        </w:rPr>
        <w:t>Ostvaren je manjak prih</w:t>
      </w:r>
      <w:r w:rsidR="00776524" w:rsidRPr="00E07A33">
        <w:rPr>
          <w:rFonts w:ascii="Times New Roman" w:hAnsi="Times New Roman" w:cs="Times New Roman"/>
          <w:bCs/>
        </w:rPr>
        <w:t>o</w:t>
      </w:r>
      <w:r w:rsidR="00D03F55" w:rsidRPr="00E07A33">
        <w:rPr>
          <w:rFonts w:ascii="Times New Roman" w:hAnsi="Times New Roman" w:cs="Times New Roman"/>
          <w:bCs/>
        </w:rPr>
        <w:t xml:space="preserve">da </w:t>
      </w:r>
      <w:r w:rsidR="00873C24">
        <w:rPr>
          <w:rFonts w:ascii="Times New Roman" w:hAnsi="Times New Roman" w:cs="Times New Roman"/>
          <w:bCs/>
        </w:rPr>
        <w:t xml:space="preserve">od </w:t>
      </w:r>
      <w:r w:rsidR="00D03F55" w:rsidRPr="00E07A33">
        <w:rPr>
          <w:rFonts w:ascii="Times New Roman" w:hAnsi="Times New Roman" w:cs="Times New Roman"/>
          <w:bCs/>
        </w:rPr>
        <w:t xml:space="preserve">nefinancijske imovine </w:t>
      </w:r>
      <w:r w:rsidR="008A1BFE">
        <w:rPr>
          <w:rFonts w:ascii="Times New Roman" w:hAnsi="Times New Roman" w:cs="Times New Roman"/>
          <w:bCs/>
        </w:rPr>
        <w:t>u iznosu od 143.583,71 kn.</w:t>
      </w:r>
    </w:p>
    <w:p w:rsidR="002D5C86" w:rsidRDefault="002D5C86" w:rsidP="00973C1C">
      <w:pPr>
        <w:spacing w:line="360" w:lineRule="auto"/>
        <w:jc w:val="both"/>
        <w:rPr>
          <w:rFonts w:ascii="Times New Roman" w:hAnsi="Times New Roman" w:cs="Times New Roman"/>
          <w:b/>
        </w:rPr>
      </w:pPr>
    </w:p>
    <w:p w:rsidR="00281AE4" w:rsidRDefault="00943BFE" w:rsidP="00973C1C">
      <w:pPr>
        <w:spacing w:line="360" w:lineRule="auto"/>
        <w:jc w:val="both"/>
        <w:rPr>
          <w:rFonts w:ascii="Times New Roman" w:eastAsia="Times New Roman" w:hAnsi="Times New Roman" w:cs="Times New Roman"/>
          <w:b/>
          <w:lang w:eastAsia="hr-HR"/>
        </w:rPr>
      </w:pPr>
      <w:r w:rsidRPr="00E07A33">
        <w:rPr>
          <w:rFonts w:ascii="Times New Roman" w:hAnsi="Times New Roman" w:cs="Times New Roman"/>
          <w:b/>
        </w:rPr>
        <w:lastRenderedPageBreak/>
        <w:t xml:space="preserve">Bilješka uz </w:t>
      </w:r>
      <w:r w:rsidR="008A1BFE">
        <w:rPr>
          <w:rFonts w:ascii="Times New Roman" w:hAnsi="Times New Roman" w:cs="Times New Roman"/>
          <w:b/>
        </w:rPr>
        <w:t>šifru X004</w:t>
      </w:r>
      <w:r w:rsidR="003524D5" w:rsidRPr="00E07A33">
        <w:rPr>
          <w:rFonts w:ascii="Times New Roman" w:hAnsi="Times New Roman" w:cs="Times New Roman"/>
          <w:b/>
        </w:rPr>
        <w:t xml:space="preserve"> </w:t>
      </w:r>
      <w:r w:rsidR="008A1BFE">
        <w:rPr>
          <w:rFonts w:ascii="Times New Roman" w:hAnsi="Times New Roman" w:cs="Times New Roman"/>
          <w:b/>
        </w:rPr>
        <w:t>–</w:t>
      </w:r>
      <w:r w:rsidR="003524D5" w:rsidRPr="00E07A33">
        <w:rPr>
          <w:rFonts w:ascii="Times New Roman" w:hAnsi="Times New Roman" w:cs="Times New Roman"/>
          <w:b/>
        </w:rPr>
        <w:t xml:space="preserve"> </w:t>
      </w:r>
      <w:r w:rsidR="008A1BFE">
        <w:rPr>
          <w:rFonts w:ascii="Times New Roman" w:eastAsia="Times New Roman" w:hAnsi="Times New Roman" w:cs="Times New Roman"/>
          <w:b/>
          <w:lang w:eastAsia="hr-HR"/>
        </w:rPr>
        <w:t xml:space="preserve">UKUPAN VIŠAK PRIHODA </w:t>
      </w:r>
    </w:p>
    <w:p w:rsidR="008A1BFE" w:rsidRDefault="008A1BFE" w:rsidP="00973C1C">
      <w:pPr>
        <w:spacing w:line="36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Ostvaren je ukupan višak prihoda u iznosu od 10.082,03 kn.</w:t>
      </w:r>
    </w:p>
    <w:p w:rsidR="008A1BFE" w:rsidRPr="00165968" w:rsidRDefault="008A1BFE" w:rsidP="00973C1C">
      <w:pPr>
        <w:spacing w:line="360" w:lineRule="auto"/>
        <w:jc w:val="both"/>
        <w:rPr>
          <w:rFonts w:ascii="Times New Roman" w:eastAsia="Times New Roman" w:hAnsi="Times New Roman" w:cs="Times New Roman"/>
          <w:b/>
          <w:lang w:eastAsia="hr-HR"/>
        </w:rPr>
      </w:pPr>
      <w:r w:rsidRPr="00165968">
        <w:rPr>
          <w:rFonts w:ascii="Times New Roman" w:eastAsia="Times New Roman" w:hAnsi="Times New Roman" w:cs="Times New Roman"/>
          <w:b/>
          <w:lang w:eastAsia="hr-HR"/>
        </w:rPr>
        <w:t xml:space="preserve">Bilješka uz šifru Y006- MANJAK PRIHODA I PRIMITAKA ZA POKRIĆE U SLJEDEĆEM RAZDOBLJU </w:t>
      </w:r>
    </w:p>
    <w:p w:rsidR="008A1BFE" w:rsidRPr="008A1BFE" w:rsidRDefault="008A1BFE" w:rsidP="00973C1C">
      <w:pPr>
        <w:spacing w:line="36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Obzirom da je ostvar</w:t>
      </w:r>
      <w:r w:rsidR="002D5C86">
        <w:rPr>
          <w:rFonts w:ascii="Times New Roman" w:eastAsia="Times New Roman" w:hAnsi="Times New Roman" w:cs="Times New Roman"/>
          <w:lang w:eastAsia="hr-HR"/>
        </w:rPr>
        <w:t>en višak prihoda u iznosu od 10.</w:t>
      </w:r>
      <w:r>
        <w:rPr>
          <w:rFonts w:ascii="Times New Roman" w:eastAsia="Times New Roman" w:hAnsi="Times New Roman" w:cs="Times New Roman"/>
          <w:lang w:eastAsia="hr-HR"/>
        </w:rPr>
        <w:t>082,03 kn, a prenijeli smo manjak prihoda iz prethodne godine za 38.164,37 kn, ostvaren je ukupan manjak prihoda i primit</w:t>
      </w:r>
      <w:r w:rsidR="004A6DC7">
        <w:rPr>
          <w:rFonts w:ascii="Times New Roman" w:eastAsia="Times New Roman" w:hAnsi="Times New Roman" w:cs="Times New Roman"/>
          <w:lang w:eastAsia="hr-HR"/>
        </w:rPr>
        <w:t xml:space="preserve">aka u iznosu od 28.082,34 kn. </w:t>
      </w:r>
      <w:bookmarkStart w:id="0" w:name="_GoBack"/>
      <w:bookmarkEnd w:id="0"/>
      <w:r>
        <w:rPr>
          <w:rFonts w:ascii="Times New Roman" w:eastAsia="Times New Roman" w:hAnsi="Times New Roman" w:cs="Times New Roman"/>
          <w:lang w:eastAsia="hr-HR"/>
        </w:rPr>
        <w:t xml:space="preserve">Valja naglasiti da je ovdje riječ o metodološkom manjku jer za rashode iz općih primitaka i izdataka nastale u 12/2022 prihodi će biti priznati u siječnju 2023.godine. </w:t>
      </w:r>
    </w:p>
    <w:p w:rsidR="000F7A4B" w:rsidRPr="00E07A33" w:rsidRDefault="000F7A4B" w:rsidP="00973C1C">
      <w:pPr>
        <w:spacing w:line="360" w:lineRule="auto"/>
        <w:rPr>
          <w:rFonts w:ascii="Times New Roman" w:hAnsi="Times New Roman" w:cs="Times New Roman"/>
        </w:rPr>
      </w:pPr>
    </w:p>
    <w:p w:rsidR="006B1914" w:rsidRPr="00E07A33" w:rsidRDefault="002E4A4C" w:rsidP="00973C1C">
      <w:pPr>
        <w:spacing w:line="360" w:lineRule="auto"/>
        <w:ind w:left="705" w:hanging="705"/>
        <w:jc w:val="both"/>
        <w:rPr>
          <w:rFonts w:ascii="Times New Roman" w:hAnsi="Times New Roman" w:cs="Times New Roman"/>
          <w:b/>
        </w:rPr>
      </w:pPr>
      <w:r w:rsidRPr="00E07A33">
        <w:rPr>
          <w:rFonts w:ascii="Times New Roman" w:hAnsi="Times New Roman" w:cs="Times New Roman"/>
          <w:b/>
        </w:rPr>
        <w:t>3.</w:t>
      </w:r>
      <w:r w:rsidRPr="00E07A33">
        <w:rPr>
          <w:rFonts w:ascii="Times New Roman" w:hAnsi="Times New Roman" w:cs="Times New Roman"/>
          <w:b/>
        </w:rPr>
        <w:tab/>
      </w:r>
      <w:r w:rsidR="006B1914" w:rsidRPr="00E07A33">
        <w:rPr>
          <w:rFonts w:ascii="Times New Roman" w:hAnsi="Times New Roman" w:cs="Times New Roman"/>
          <w:b/>
        </w:rPr>
        <w:t>BILJEŠKE UZ IZVJEŠTAJ O PROMJENAMA U VRIJEDNOSTI I OBUJMU IMOVINE I OBVEZA P –VRIO</w:t>
      </w:r>
    </w:p>
    <w:p w:rsidR="000F7A4B" w:rsidRDefault="008A1BFE" w:rsidP="00973C1C">
      <w:pPr>
        <w:spacing w:line="360" w:lineRule="auto"/>
        <w:jc w:val="both"/>
        <w:rPr>
          <w:rFonts w:ascii="Times New Roman" w:hAnsi="Times New Roman" w:cs="Times New Roman"/>
        </w:rPr>
      </w:pPr>
      <w:r>
        <w:rPr>
          <w:rFonts w:ascii="Times New Roman" w:hAnsi="Times New Roman" w:cs="Times New Roman"/>
        </w:rPr>
        <w:t>U 2022. godini došlo je do povećanja u obujmu nefinancijske imovine za iznos od 2.255,00kn (laptop od FESB-a).</w:t>
      </w:r>
    </w:p>
    <w:p w:rsidR="00F454C6" w:rsidRPr="00E07A33" w:rsidRDefault="00F454C6" w:rsidP="00973C1C">
      <w:pPr>
        <w:spacing w:line="360" w:lineRule="auto"/>
        <w:jc w:val="both"/>
        <w:rPr>
          <w:rFonts w:ascii="Times New Roman" w:hAnsi="Times New Roman" w:cs="Times New Roman"/>
        </w:rPr>
      </w:pPr>
    </w:p>
    <w:p w:rsidR="00C52DCB" w:rsidRPr="00E07A33" w:rsidRDefault="002E4A4C" w:rsidP="00973C1C">
      <w:pPr>
        <w:spacing w:line="360" w:lineRule="auto"/>
        <w:jc w:val="both"/>
        <w:rPr>
          <w:rFonts w:ascii="Times New Roman" w:hAnsi="Times New Roman" w:cs="Times New Roman"/>
        </w:rPr>
      </w:pPr>
      <w:r w:rsidRPr="00E07A33">
        <w:rPr>
          <w:rFonts w:ascii="Times New Roman" w:hAnsi="Times New Roman" w:cs="Times New Roman"/>
          <w:b/>
        </w:rPr>
        <w:t>4.</w:t>
      </w:r>
      <w:r w:rsidRPr="00E07A33">
        <w:rPr>
          <w:rFonts w:ascii="Times New Roman" w:hAnsi="Times New Roman" w:cs="Times New Roman"/>
          <w:b/>
        </w:rPr>
        <w:tab/>
      </w:r>
      <w:r w:rsidR="00DD22D9" w:rsidRPr="00E07A33">
        <w:rPr>
          <w:rFonts w:ascii="Times New Roman" w:hAnsi="Times New Roman" w:cs="Times New Roman"/>
          <w:b/>
        </w:rPr>
        <w:t>BILJEŠKE UZ IZVJEŠTAJ O OBVEZAMA – OBRAZAC OBVEZE</w:t>
      </w:r>
    </w:p>
    <w:p w:rsidR="004135B1" w:rsidRPr="00E07A33" w:rsidRDefault="00355E94" w:rsidP="00973C1C">
      <w:pPr>
        <w:spacing w:line="360" w:lineRule="auto"/>
        <w:jc w:val="both"/>
        <w:rPr>
          <w:rFonts w:ascii="Times New Roman" w:hAnsi="Times New Roman" w:cs="Times New Roman"/>
          <w:b/>
        </w:rPr>
      </w:pPr>
      <w:r w:rsidRPr="00E07A33">
        <w:rPr>
          <w:rFonts w:ascii="Times New Roman" w:hAnsi="Times New Roman" w:cs="Times New Roman"/>
          <w:b/>
        </w:rPr>
        <w:t xml:space="preserve">Bilješka uz </w:t>
      </w:r>
      <w:r w:rsidR="008A1BFE">
        <w:rPr>
          <w:rFonts w:ascii="Times New Roman" w:hAnsi="Times New Roman" w:cs="Times New Roman"/>
          <w:b/>
        </w:rPr>
        <w:t>šifru V001</w:t>
      </w:r>
      <w:r w:rsidRPr="00E07A33">
        <w:rPr>
          <w:rFonts w:ascii="Times New Roman" w:hAnsi="Times New Roman" w:cs="Times New Roman"/>
          <w:b/>
        </w:rPr>
        <w:t xml:space="preserve"> – Stanje obveza na 01. siječnja </w:t>
      </w:r>
    </w:p>
    <w:p w:rsidR="00DD22D9" w:rsidRPr="00E07A33" w:rsidRDefault="008A1BFE" w:rsidP="00973C1C">
      <w:pPr>
        <w:spacing w:line="360" w:lineRule="auto"/>
        <w:jc w:val="both"/>
        <w:rPr>
          <w:rFonts w:ascii="Times New Roman" w:hAnsi="Times New Roman" w:cs="Times New Roman"/>
        </w:rPr>
      </w:pPr>
      <w:r>
        <w:rPr>
          <w:rFonts w:ascii="Times New Roman" w:hAnsi="Times New Roman" w:cs="Times New Roman"/>
        </w:rPr>
        <w:t>P</w:t>
      </w:r>
      <w:r w:rsidR="00355E94" w:rsidRPr="00E07A33">
        <w:rPr>
          <w:rFonts w:ascii="Times New Roman" w:hAnsi="Times New Roman" w:cs="Times New Roman"/>
        </w:rPr>
        <w:t>reneseni</w:t>
      </w:r>
      <w:r w:rsidR="008C39D3" w:rsidRPr="00E07A33">
        <w:rPr>
          <w:rFonts w:ascii="Times New Roman" w:hAnsi="Times New Roman" w:cs="Times New Roman"/>
        </w:rPr>
        <w:t xml:space="preserve"> su</w:t>
      </w:r>
      <w:r w:rsidR="00355E94" w:rsidRPr="00E07A33">
        <w:rPr>
          <w:rFonts w:ascii="Times New Roman" w:hAnsi="Times New Roman" w:cs="Times New Roman"/>
        </w:rPr>
        <w:t xml:space="preserve"> pod</w:t>
      </w:r>
      <w:r w:rsidR="00BF2E2F" w:rsidRPr="00E07A33">
        <w:rPr>
          <w:rFonts w:ascii="Times New Roman" w:hAnsi="Times New Roman" w:cs="Times New Roman"/>
        </w:rPr>
        <w:t xml:space="preserve">aci iz prethodne godine </w:t>
      </w:r>
      <w:r w:rsidR="00F9257C" w:rsidRPr="00E07A33">
        <w:rPr>
          <w:rFonts w:ascii="Times New Roman" w:hAnsi="Times New Roman" w:cs="Times New Roman"/>
        </w:rPr>
        <w:t xml:space="preserve">i iznose </w:t>
      </w:r>
      <w:r>
        <w:rPr>
          <w:rFonts w:ascii="Times New Roman" w:hAnsi="Times New Roman" w:cs="Times New Roman"/>
        </w:rPr>
        <w:t>893.766,45 kn.</w:t>
      </w:r>
    </w:p>
    <w:p w:rsidR="004135B1" w:rsidRPr="00E07A33" w:rsidRDefault="008C39D3" w:rsidP="00973C1C">
      <w:pPr>
        <w:spacing w:line="360" w:lineRule="auto"/>
        <w:jc w:val="both"/>
        <w:rPr>
          <w:rFonts w:ascii="Times New Roman" w:hAnsi="Times New Roman" w:cs="Times New Roman"/>
          <w:b/>
        </w:rPr>
      </w:pPr>
      <w:r w:rsidRPr="00E07A33">
        <w:rPr>
          <w:rFonts w:ascii="Times New Roman" w:hAnsi="Times New Roman" w:cs="Times New Roman"/>
          <w:b/>
        </w:rPr>
        <w:t>Bilješka uz</w:t>
      </w:r>
      <w:r w:rsidR="00165968">
        <w:rPr>
          <w:rFonts w:ascii="Times New Roman" w:hAnsi="Times New Roman" w:cs="Times New Roman"/>
          <w:b/>
        </w:rPr>
        <w:t xml:space="preserve"> šifru</w:t>
      </w:r>
      <w:r w:rsidRPr="00E07A33">
        <w:rPr>
          <w:rFonts w:ascii="Times New Roman" w:hAnsi="Times New Roman" w:cs="Times New Roman"/>
          <w:b/>
        </w:rPr>
        <w:t xml:space="preserve"> </w:t>
      </w:r>
      <w:r w:rsidR="008A1BFE">
        <w:rPr>
          <w:rFonts w:ascii="Times New Roman" w:hAnsi="Times New Roman" w:cs="Times New Roman"/>
          <w:b/>
        </w:rPr>
        <w:t>V</w:t>
      </w:r>
      <w:r w:rsidR="00165968">
        <w:rPr>
          <w:rFonts w:ascii="Times New Roman" w:hAnsi="Times New Roman" w:cs="Times New Roman"/>
          <w:b/>
        </w:rPr>
        <w:t>006</w:t>
      </w:r>
      <w:r w:rsidR="004135B1" w:rsidRPr="00E07A33">
        <w:rPr>
          <w:rFonts w:ascii="Times New Roman" w:hAnsi="Times New Roman" w:cs="Times New Roman"/>
          <w:b/>
        </w:rPr>
        <w:t>- Stanje obveza</w:t>
      </w:r>
      <w:r w:rsidR="00165968">
        <w:rPr>
          <w:rFonts w:ascii="Times New Roman" w:hAnsi="Times New Roman" w:cs="Times New Roman"/>
          <w:b/>
        </w:rPr>
        <w:t xml:space="preserve"> na kraju izvještajnog razdoblja</w:t>
      </w:r>
    </w:p>
    <w:p w:rsidR="004135B1" w:rsidRPr="00E07A33" w:rsidRDefault="004135B1" w:rsidP="00973C1C">
      <w:pPr>
        <w:spacing w:line="360" w:lineRule="auto"/>
        <w:jc w:val="both"/>
        <w:rPr>
          <w:rFonts w:ascii="Times New Roman" w:hAnsi="Times New Roman" w:cs="Times New Roman"/>
        </w:rPr>
      </w:pPr>
      <w:r w:rsidRPr="00E07A33">
        <w:rPr>
          <w:rFonts w:ascii="Times New Roman" w:hAnsi="Times New Roman" w:cs="Times New Roman"/>
        </w:rPr>
        <w:t xml:space="preserve">Obveze za rashode poslovanja u iznosu od </w:t>
      </w:r>
      <w:r w:rsidR="00165968">
        <w:rPr>
          <w:rFonts w:ascii="Times New Roman" w:hAnsi="Times New Roman" w:cs="Times New Roman"/>
        </w:rPr>
        <w:t>979.811,02</w:t>
      </w:r>
      <w:r w:rsidR="008C39D3" w:rsidRPr="00E07A33">
        <w:rPr>
          <w:rFonts w:ascii="Times New Roman" w:hAnsi="Times New Roman" w:cs="Times New Roman"/>
        </w:rPr>
        <w:t xml:space="preserve"> kn</w:t>
      </w:r>
      <w:r w:rsidRPr="00E07A33">
        <w:rPr>
          <w:rFonts w:ascii="Times New Roman" w:hAnsi="Times New Roman" w:cs="Times New Roman"/>
        </w:rPr>
        <w:t xml:space="preserve"> odnose se na:</w:t>
      </w:r>
    </w:p>
    <w:p w:rsidR="004135B1" w:rsidRPr="00E07A33" w:rsidRDefault="004135B1" w:rsidP="00973C1C">
      <w:pPr>
        <w:spacing w:line="360" w:lineRule="auto"/>
        <w:jc w:val="both"/>
        <w:rPr>
          <w:rFonts w:ascii="Times New Roman" w:hAnsi="Times New Roman" w:cs="Times New Roman"/>
        </w:rPr>
      </w:pPr>
      <w:r w:rsidRPr="00E07A33">
        <w:rPr>
          <w:rFonts w:ascii="Times New Roman" w:hAnsi="Times New Roman" w:cs="Times New Roman"/>
        </w:rPr>
        <w:t xml:space="preserve">231- </w:t>
      </w:r>
      <w:r w:rsidR="00F9257C" w:rsidRPr="00E07A33">
        <w:rPr>
          <w:rFonts w:ascii="Times New Roman" w:hAnsi="Times New Roman" w:cs="Times New Roman"/>
        </w:rPr>
        <w:t>obve</w:t>
      </w:r>
      <w:r w:rsidR="00973C1C" w:rsidRPr="00E07A33">
        <w:rPr>
          <w:rFonts w:ascii="Times New Roman" w:hAnsi="Times New Roman" w:cs="Times New Roman"/>
        </w:rPr>
        <w:t xml:space="preserve">ze za zaposlene u iznosu od </w:t>
      </w:r>
      <w:r w:rsidR="00165968">
        <w:rPr>
          <w:rFonts w:ascii="Times New Roman" w:hAnsi="Times New Roman" w:cs="Times New Roman"/>
        </w:rPr>
        <w:t>851.624,91</w:t>
      </w:r>
      <w:r w:rsidR="008C39D3" w:rsidRPr="00E07A33">
        <w:rPr>
          <w:rFonts w:ascii="Times New Roman" w:hAnsi="Times New Roman" w:cs="Times New Roman"/>
        </w:rPr>
        <w:t xml:space="preserve"> kn</w:t>
      </w:r>
      <w:r w:rsidRPr="00E07A33">
        <w:rPr>
          <w:rFonts w:ascii="Times New Roman" w:hAnsi="Times New Roman" w:cs="Times New Roman"/>
        </w:rPr>
        <w:t xml:space="preserve"> odnose se na </w:t>
      </w:r>
      <w:r w:rsidR="00165968">
        <w:rPr>
          <w:rFonts w:ascii="Times New Roman" w:hAnsi="Times New Roman" w:cs="Times New Roman"/>
        </w:rPr>
        <w:t>plaću za prosinac 2022</w:t>
      </w:r>
      <w:r w:rsidRPr="00E07A33">
        <w:rPr>
          <w:rFonts w:ascii="Times New Roman" w:hAnsi="Times New Roman" w:cs="Times New Roman"/>
        </w:rPr>
        <w:t>. Plaća j</w:t>
      </w:r>
      <w:r w:rsidR="00F9257C" w:rsidRPr="00E07A33">
        <w:rPr>
          <w:rFonts w:ascii="Times New Roman" w:hAnsi="Times New Roman" w:cs="Times New Roman"/>
        </w:rPr>
        <w:t>e isplaćena 10</w:t>
      </w:r>
      <w:r w:rsidR="00BF2E2F" w:rsidRPr="00E07A33">
        <w:rPr>
          <w:rFonts w:ascii="Times New Roman" w:hAnsi="Times New Roman" w:cs="Times New Roman"/>
        </w:rPr>
        <w:t>. siječnja 20</w:t>
      </w:r>
      <w:r w:rsidR="00165968">
        <w:rPr>
          <w:rFonts w:ascii="Times New Roman" w:hAnsi="Times New Roman" w:cs="Times New Roman"/>
        </w:rPr>
        <w:t>23</w:t>
      </w:r>
      <w:r w:rsidR="00561324" w:rsidRPr="00E07A33">
        <w:rPr>
          <w:rFonts w:ascii="Times New Roman" w:hAnsi="Times New Roman" w:cs="Times New Roman"/>
        </w:rPr>
        <w:t>.</w:t>
      </w:r>
    </w:p>
    <w:p w:rsidR="009F4DC3" w:rsidRPr="00E07A33" w:rsidRDefault="004135B1" w:rsidP="00973C1C">
      <w:pPr>
        <w:spacing w:line="360" w:lineRule="auto"/>
        <w:jc w:val="both"/>
        <w:rPr>
          <w:rFonts w:ascii="Times New Roman" w:hAnsi="Times New Roman" w:cs="Times New Roman"/>
        </w:rPr>
      </w:pPr>
      <w:r w:rsidRPr="00E07A33">
        <w:rPr>
          <w:rFonts w:ascii="Times New Roman" w:hAnsi="Times New Roman" w:cs="Times New Roman"/>
        </w:rPr>
        <w:t xml:space="preserve">232- obveze za materijalne rashode </w:t>
      </w:r>
      <w:r w:rsidR="008C39D3" w:rsidRPr="00E07A33">
        <w:rPr>
          <w:rFonts w:ascii="Times New Roman" w:hAnsi="Times New Roman" w:cs="Times New Roman"/>
        </w:rPr>
        <w:t xml:space="preserve"> u iznosu </w:t>
      </w:r>
      <w:r w:rsidR="00165968">
        <w:rPr>
          <w:rFonts w:ascii="Times New Roman" w:hAnsi="Times New Roman" w:cs="Times New Roman"/>
        </w:rPr>
        <w:t>18.068,68</w:t>
      </w:r>
      <w:r w:rsidR="008C39D3" w:rsidRPr="00E07A33">
        <w:rPr>
          <w:rFonts w:ascii="Times New Roman" w:hAnsi="Times New Roman" w:cs="Times New Roman"/>
        </w:rPr>
        <w:t xml:space="preserve"> kn i imaju </w:t>
      </w:r>
      <w:r w:rsidR="00AB292D" w:rsidRPr="00E07A33">
        <w:rPr>
          <w:rFonts w:ascii="Times New Roman" w:hAnsi="Times New Roman" w:cs="Times New Roman"/>
        </w:rPr>
        <w:t>obvezu dospijeća u siječnju 20</w:t>
      </w:r>
      <w:r w:rsidR="00165968">
        <w:rPr>
          <w:rFonts w:ascii="Times New Roman" w:hAnsi="Times New Roman" w:cs="Times New Roman"/>
        </w:rPr>
        <w:t>23</w:t>
      </w:r>
      <w:r w:rsidR="008C39D3" w:rsidRPr="00E07A33">
        <w:rPr>
          <w:rFonts w:ascii="Times New Roman" w:hAnsi="Times New Roman" w:cs="Times New Roman"/>
        </w:rPr>
        <w:t>.</w:t>
      </w:r>
    </w:p>
    <w:p w:rsidR="00AB292D" w:rsidRPr="00E07A33" w:rsidRDefault="002D349B" w:rsidP="00973C1C">
      <w:pPr>
        <w:spacing w:line="360" w:lineRule="auto"/>
        <w:jc w:val="both"/>
        <w:rPr>
          <w:rFonts w:ascii="Times New Roman" w:hAnsi="Times New Roman" w:cs="Times New Roman"/>
        </w:rPr>
      </w:pPr>
      <w:r w:rsidRPr="00E07A33">
        <w:rPr>
          <w:rFonts w:ascii="Times New Roman" w:hAnsi="Times New Roman" w:cs="Times New Roman"/>
        </w:rPr>
        <w:t xml:space="preserve">234- obveze za </w:t>
      </w:r>
      <w:r w:rsidR="008C39D3" w:rsidRPr="00E07A33">
        <w:rPr>
          <w:rFonts w:ascii="Times New Roman" w:hAnsi="Times New Roman" w:cs="Times New Roman"/>
        </w:rPr>
        <w:t>fina</w:t>
      </w:r>
      <w:r w:rsidR="00AB292D" w:rsidRPr="00E07A33">
        <w:rPr>
          <w:rFonts w:ascii="Times New Roman" w:hAnsi="Times New Roman" w:cs="Times New Roman"/>
        </w:rPr>
        <w:t xml:space="preserve">ncijske rashode u iznosu od </w:t>
      </w:r>
      <w:r w:rsidR="00165968">
        <w:rPr>
          <w:rFonts w:ascii="Times New Roman" w:hAnsi="Times New Roman" w:cs="Times New Roman"/>
        </w:rPr>
        <w:t>915,78</w:t>
      </w:r>
      <w:r w:rsidR="00973C1C" w:rsidRPr="00E07A33">
        <w:rPr>
          <w:rFonts w:ascii="Times New Roman" w:hAnsi="Times New Roman" w:cs="Times New Roman"/>
        </w:rPr>
        <w:t xml:space="preserve"> </w:t>
      </w:r>
      <w:r w:rsidR="008C39D3" w:rsidRPr="00E07A33">
        <w:rPr>
          <w:rFonts w:ascii="Times New Roman" w:hAnsi="Times New Roman" w:cs="Times New Roman"/>
        </w:rPr>
        <w:t>kn</w:t>
      </w:r>
      <w:r w:rsidRPr="00E07A33">
        <w:rPr>
          <w:rFonts w:ascii="Times New Roman" w:hAnsi="Times New Roman" w:cs="Times New Roman"/>
        </w:rPr>
        <w:t xml:space="preserve"> i ima</w:t>
      </w:r>
      <w:r w:rsidR="00AB292D" w:rsidRPr="00E07A33">
        <w:rPr>
          <w:rFonts w:ascii="Times New Roman" w:hAnsi="Times New Roman" w:cs="Times New Roman"/>
        </w:rPr>
        <w:t>ju dospijeće u siječnju 20</w:t>
      </w:r>
      <w:r w:rsidR="00165968">
        <w:rPr>
          <w:rFonts w:ascii="Times New Roman" w:hAnsi="Times New Roman" w:cs="Times New Roman"/>
        </w:rPr>
        <w:t>23</w:t>
      </w:r>
      <w:r w:rsidR="00175F43" w:rsidRPr="00E07A33">
        <w:rPr>
          <w:rFonts w:ascii="Times New Roman" w:hAnsi="Times New Roman" w:cs="Times New Roman"/>
        </w:rPr>
        <w:t>.</w:t>
      </w:r>
    </w:p>
    <w:p w:rsidR="002D349B" w:rsidRPr="00E07A33" w:rsidRDefault="002D349B" w:rsidP="00973C1C">
      <w:pPr>
        <w:spacing w:line="360" w:lineRule="auto"/>
        <w:jc w:val="both"/>
        <w:rPr>
          <w:rFonts w:ascii="Times New Roman" w:hAnsi="Times New Roman" w:cs="Times New Roman"/>
        </w:rPr>
      </w:pPr>
      <w:r w:rsidRPr="00E07A33">
        <w:rPr>
          <w:rFonts w:ascii="Times New Roman" w:hAnsi="Times New Roman" w:cs="Times New Roman"/>
        </w:rPr>
        <w:t>239- o</w:t>
      </w:r>
      <w:r w:rsidR="00165968">
        <w:rPr>
          <w:rFonts w:ascii="Times New Roman" w:hAnsi="Times New Roman" w:cs="Times New Roman"/>
        </w:rPr>
        <w:t>stale tekuće obveze iznose 109.201,65</w:t>
      </w:r>
      <w:r w:rsidR="00973C1C" w:rsidRPr="00E07A33">
        <w:rPr>
          <w:rFonts w:ascii="Times New Roman" w:hAnsi="Times New Roman" w:cs="Times New Roman"/>
        </w:rPr>
        <w:t xml:space="preserve"> </w:t>
      </w:r>
      <w:r w:rsidR="008C39D3" w:rsidRPr="00E07A33">
        <w:rPr>
          <w:rFonts w:ascii="Times New Roman" w:hAnsi="Times New Roman" w:cs="Times New Roman"/>
        </w:rPr>
        <w:t>kn</w:t>
      </w:r>
      <w:r w:rsidR="00165968">
        <w:rPr>
          <w:rFonts w:ascii="Times New Roman" w:hAnsi="Times New Roman" w:cs="Times New Roman"/>
        </w:rPr>
        <w:t>. Od toga 22.147,62 kn odnosi se na povrat u državni proračun  za isplatu bolovanja na teret HZZO, a ostatak na obveze za EU predujmove.</w:t>
      </w:r>
    </w:p>
    <w:p w:rsidR="0095067F" w:rsidRPr="00E07A33" w:rsidRDefault="0095067F" w:rsidP="00973C1C">
      <w:pPr>
        <w:spacing w:line="360" w:lineRule="auto"/>
        <w:ind w:left="705" w:hanging="705"/>
        <w:jc w:val="both"/>
        <w:rPr>
          <w:rFonts w:ascii="Times New Roman" w:eastAsia="Times New Roman" w:hAnsi="Times New Roman" w:cs="Times New Roman"/>
          <w:b/>
          <w:lang w:eastAsia="hr-HR"/>
        </w:rPr>
      </w:pPr>
    </w:p>
    <w:p w:rsidR="00663E9E" w:rsidRPr="00E07A33" w:rsidRDefault="002E4A4C" w:rsidP="00973C1C">
      <w:pPr>
        <w:spacing w:line="360" w:lineRule="auto"/>
        <w:ind w:left="705" w:hanging="705"/>
        <w:jc w:val="both"/>
        <w:rPr>
          <w:rFonts w:ascii="Times New Roman" w:eastAsia="Times New Roman" w:hAnsi="Times New Roman" w:cs="Times New Roman"/>
          <w:b/>
          <w:lang w:eastAsia="hr-HR"/>
        </w:rPr>
      </w:pPr>
      <w:r w:rsidRPr="00E07A33">
        <w:rPr>
          <w:rFonts w:ascii="Times New Roman" w:eastAsia="Times New Roman" w:hAnsi="Times New Roman" w:cs="Times New Roman"/>
          <w:b/>
          <w:lang w:eastAsia="hr-HR"/>
        </w:rPr>
        <w:lastRenderedPageBreak/>
        <w:t>5.</w:t>
      </w:r>
      <w:r w:rsidRPr="00E07A33">
        <w:rPr>
          <w:rFonts w:ascii="Times New Roman" w:eastAsia="Times New Roman" w:hAnsi="Times New Roman" w:cs="Times New Roman"/>
          <w:b/>
          <w:lang w:eastAsia="hr-HR"/>
        </w:rPr>
        <w:tab/>
      </w:r>
      <w:r w:rsidR="00DD22D9" w:rsidRPr="00E07A33">
        <w:rPr>
          <w:rFonts w:ascii="Times New Roman" w:eastAsia="Times New Roman" w:hAnsi="Times New Roman" w:cs="Times New Roman"/>
          <w:b/>
          <w:lang w:eastAsia="hr-HR"/>
        </w:rPr>
        <w:t>BILJEŠKE UZ IZVJEŠTAJ O RASHODIMA PREMA KLASIFIKACIJSKOJ FUNKCIJI – OBRAZAC RAS- FUNKCIJSKI</w:t>
      </w:r>
    </w:p>
    <w:p w:rsidR="00B109B3" w:rsidRPr="00E07A33" w:rsidRDefault="008C39D3" w:rsidP="00973C1C">
      <w:pPr>
        <w:spacing w:line="360" w:lineRule="auto"/>
        <w:jc w:val="both"/>
        <w:rPr>
          <w:rFonts w:ascii="Times New Roman" w:eastAsia="Times New Roman" w:hAnsi="Times New Roman" w:cs="Times New Roman"/>
          <w:b/>
          <w:lang w:eastAsia="hr-HR"/>
        </w:rPr>
      </w:pPr>
      <w:r w:rsidRPr="00E07A33">
        <w:rPr>
          <w:rFonts w:ascii="Times New Roman" w:eastAsia="Times New Roman" w:hAnsi="Times New Roman" w:cs="Times New Roman"/>
          <w:b/>
          <w:lang w:eastAsia="hr-HR"/>
        </w:rPr>
        <w:t xml:space="preserve">Bilješka uz </w:t>
      </w:r>
      <w:r w:rsidR="00165968">
        <w:rPr>
          <w:rFonts w:ascii="Times New Roman" w:eastAsia="Times New Roman" w:hAnsi="Times New Roman" w:cs="Times New Roman"/>
          <w:b/>
          <w:lang w:eastAsia="hr-HR"/>
        </w:rPr>
        <w:t>šifru 0922</w:t>
      </w:r>
    </w:p>
    <w:p w:rsidR="00B109B3" w:rsidRPr="00E07A33" w:rsidRDefault="006B1914" w:rsidP="00973C1C">
      <w:pPr>
        <w:spacing w:line="360" w:lineRule="auto"/>
        <w:jc w:val="both"/>
        <w:rPr>
          <w:rFonts w:ascii="Times New Roman" w:eastAsia="Times New Roman" w:hAnsi="Times New Roman" w:cs="Times New Roman"/>
          <w:lang w:eastAsia="hr-HR"/>
        </w:rPr>
      </w:pPr>
      <w:r w:rsidRPr="00E07A33">
        <w:rPr>
          <w:rFonts w:ascii="Times New Roman" w:eastAsia="Times New Roman" w:hAnsi="Times New Roman" w:cs="Times New Roman"/>
          <w:lang w:eastAsia="hr-HR"/>
        </w:rPr>
        <w:t xml:space="preserve">Škola obavlja srednjoškolsko obrazovanje učenika za četverogodišnja strukovna  zanimanja i na </w:t>
      </w:r>
      <w:r w:rsidR="00165968">
        <w:rPr>
          <w:rFonts w:ascii="Times New Roman" w:eastAsia="Times New Roman" w:hAnsi="Times New Roman" w:cs="Times New Roman"/>
          <w:lang w:eastAsia="hr-HR"/>
        </w:rPr>
        <w:t>šifri 0922</w:t>
      </w:r>
      <w:r w:rsidRPr="00E07A33">
        <w:rPr>
          <w:rFonts w:ascii="Times New Roman" w:eastAsia="Times New Roman" w:hAnsi="Times New Roman" w:cs="Times New Roman"/>
          <w:lang w:eastAsia="hr-HR"/>
        </w:rPr>
        <w:t xml:space="preserve"> – Više srednjoškolsko obrazovanje upisani su rashodi klase 3 i 4.</w:t>
      </w:r>
    </w:p>
    <w:p w:rsidR="00744AFC" w:rsidRPr="00E07A33" w:rsidRDefault="00744AFC" w:rsidP="00973C1C">
      <w:pPr>
        <w:spacing w:line="360" w:lineRule="auto"/>
        <w:jc w:val="both"/>
        <w:rPr>
          <w:rFonts w:ascii="Times New Roman" w:eastAsia="Times New Roman" w:hAnsi="Times New Roman" w:cs="Times New Roman"/>
          <w:lang w:eastAsia="hr-HR"/>
        </w:rPr>
      </w:pPr>
    </w:p>
    <w:p w:rsidR="000F7A4B" w:rsidRPr="00E07A33" w:rsidRDefault="000F7A4B" w:rsidP="00973C1C">
      <w:pPr>
        <w:spacing w:line="360" w:lineRule="auto"/>
        <w:jc w:val="both"/>
        <w:rPr>
          <w:rFonts w:ascii="Times New Roman" w:eastAsia="Times New Roman" w:hAnsi="Times New Roman" w:cs="Times New Roman"/>
          <w:lang w:eastAsia="hr-HR"/>
        </w:rPr>
      </w:pPr>
    </w:p>
    <w:p w:rsidR="00210024" w:rsidRPr="00E07A33" w:rsidRDefault="00E27A75" w:rsidP="00973C1C">
      <w:pPr>
        <w:spacing w:line="360" w:lineRule="auto"/>
        <w:jc w:val="both"/>
        <w:rPr>
          <w:rFonts w:ascii="Times New Roman" w:eastAsia="Times New Roman" w:hAnsi="Times New Roman" w:cs="Times New Roman"/>
          <w:lang w:eastAsia="hr-HR"/>
        </w:rPr>
      </w:pPr>
      <w:r w:rsidRPr="00E07A33">
        <w:rPr>
          <w:rFonts w:ascii="Times New Roman" w:eastAsia="Times New Roman" w:hAnsi="Times New Roman" w:cs="Times New Roman"/>
          <w:lang w:eastAsia="hr-HR"/>
        </w:rPr>
        <w:t>VODITELJ RAČUNODSTVA</w:t>
      </w:r>
      <w:r w:rsidR="00210024" w:rsidRPr="00E07A33">
        <w:rPr>
          <w:rFonts w:ascii="Times New Roman" w:eastAsia="Times New Roman" w:hAnsi="Times New Roman" w:cs="Times New Roman"/>
          <w:lang w:eastAsia="hr-HR"/>
        </w:rPr>
        <w:t>:                                                                         RAVNATELJ:</w:t>
      </w:r>
    </w:p>
    <w:p w:rsidR="00CE3F81" w:rsidRPr="00E07A33" w:rsidRDefault="00CE3F81" w:rsidP="00973C1C">
      <w:pPr>
        <w:spacing w:line="360" w:lineRule="auto"/>
        <w:jc w:val="both"/>
        <w:rPr>
          <w:rFonts w:ascii="Times New Roman" w:eastAsia="Times New Roman" w:hAnsi="Times New Roman" w:cs="Times New Roman"/>
          <w:lang w:eastAsia="hr-HR"/>
        </w:rPr>
      </w:pPr>
    </w:p>
    <w:p w:rsidR="0005481E" w:rsidRPr="00E07A33" w:rsidRDefault="00210024" w:rsidP="00973C1C">
      <w:pPr>
        <w:spacing w:line="360" w:lineRule="auto"/>
        <w:jc w:val="both"/>
        <w:rPr>
          <w:rFonts w:ascii="Times New Roman" w:hAnsi="Times New Roman" w:cs="Times New Roman"/>
        </w:rPr>
      </w:pPr>
      <w:r w:rsidRPr="00E07A33">
        <w:rPr>
          <w:rFonts w:ascii="Times New Roman" w:eastAsia="Times New Roman" w:hAnsi="Times New Roman" w:cs="Times New Roman"/>
          <w:lang w:eastAsia="hr-HR"/>
        </w:rPr>
        <w:t xml:space="preserve">_____________________                                                                </w:t>
      </w:r>
      <w:r w:rsidR="00CE3F81" w:rsidRPr="00E07A33">
        <w:rPr>
          <w:rFonts w:ascii="Times New Roman" w:eastAsia="Times New Roman" w:hAnsi="Times New Roman" w:cs="Times New Roman"/>
          <w:lang w:eastAsia="hr-HR"/>
        </w:rPr>
        <w:t xml:space="preserve">    </w:t>
      </w:r>
      <w:r w:rsidRPr="00E07A33">
        <w:rPr>
          <w:rFonts w:ascii="Times New Roman" w:eastAsia="Times New Roman" w:hAnsi="Times New Roman" w:cs="Times New Roman"/>
          <w:lang w:eastAsia="hr-HR"/>
        </w:rPr>
        <w:t>_____________________</w:t>
      </w:r>
    </w:p>
    <w:p w:rsidR="006B1914" w:rsidRPr="00973C1C" w:rsidRDefault="00F6364F" w:rsidP="00973C1C">
      <w:pPr>
        <w:spacing w:line="360" w:lineRule="auto"/>
        <w:jc w:val="both"/>
        <w:rPr>
          <w:rFonts w:ascii="Times New Roman" w:hAnsi="Times New Roman" w:cs="Times New Roman"/>
        </w:rPr>
      </w:pPr>
      <w:r w:rsidRPr="00E07A33">
        <w:rPr>
          <w:rFonts w:ascii="Times New Roman" w:eastAsia="Times New Roman" w:hAnsi="Times New Roman" w:cs="Times New Roman"/>
          <w:lang w:eastAsia="hr-HR"/>
        </w:rPr>
        <w:t>Ivana</w:t>
      </w:r>
      <w:r w:rsidRPr="00973C1C">
        <w:rPr>
          <w:rFonts w:ascii="Times New Roman" w:eastAsia="Times New Roman" w:hAnsi="Times New Roman" w:cs="Times New Roman"/>
          <w:lang w:eastAsia="hr-HR"/>
        </w:rPr>
        <w:t xml:space="preserve"> Džaja </w:t>
      </w:r>
      <w:proofErr w:type="spellStart"/>
      <w:r w:rsidRPr="00973C1C">
        <w:rPr>
          <w:rFonts w:ascii="Times New Roman" w:eastAsia="Times New Roman" w:hAnsi="Times New Roman" w:cs="Times New Roman"/>
          <w:lang w:eastAsia="hr-HR"/>
        </w:rPr>
        <w:t>Gadžo</w:t>
      </w:r>
      <w:proofErr w:type="spellEnd"/>
      <w:r w:rsidR="00092862" w:rsidRPr="00973C1C">
        <w:rPr>
          <w:rFonts w:ascii="Times New Roman" w:eastAsia="Times New Roman" w:hAnsi="Times New Roman" w:cs="Times New Roman"/>
          <w:lang w:eastAsia="hr-HR"/>
        </w:rPr>
        <w:t xml:space="preserve">, </w:t>
      </w:r>
      <w:proofErr w:type="spellStart"/>
      <w:r w:rsidR="00092862" w:rsidRPr="00973C1C">
        <w:rPr>
          <w:rFonts w:ascii="Times New Roman" w:eastAsia="Times New Roman" w:hAnsi="Times New Roman" w:cs="Times New Roman"/>
          <w:lang w:eastAsia="hr-HR"/>
        </w:rPr>
        <w:t>mag</w:t>
      </w:r>
      <w:proofErr w:type="spellEnd"/>
      <w:r w:rsidR="006A6AA3" w:rsidRPr="00973C1C">
        <w:rPr>
          <w:rFonts w:ascii="Times New Roman" w:eastAsia="Times New Roman" w:hAnsi="Times New Roman" w:cs="Times New Roman"/>
          <w:lang w:eastAsia="hr-HR"/>
        </w:rPr>
        <w:t>.</w:t>
      </w:r>
      <w:r w:rsidR="00466680" w:rsidRPr="00973C1C">
        <w:rPr>
          <w:rFonts w:ascii="Times New Roman" w:eastAsia="Times New Roman" w:hAnsi="Times New Roman" w:cs="Times New Roman"/>
          <w:lang w:eastAsia="hr-HR"/>
        </w:rPr>
        <w:t xml:space="preserve"> </w:t>
      </w:r>
      <w:proofErr w:type="spellStart"/>
      <w:r w:rsidR="006A6AA3" w:rsidRPr="00973C1C">
        <w:rPr>
          <w:rFonts w:ascii="Times New Roman" w:eastAsia="Times New Roman" w:hAnsi="Times New Roman" w:cs="Times New Roman"/>
          <w:lang w:eastAsia="hr-HR"/>
        </w:rPr>
        <w:t>oec</w:t>
      </w:r>
      <w:proofErr w:type="spellEnd"/>
      <w:r w:rsidR="006A6AA3" w:rsidRPr="00973C1C">
        <w:rPr>
          <w:rFonts w:ascii="Times New Roman" w:eastAsia="Times New Roman" w:hAnsi="Times New Roman" w:cs="Times New Roman"/>
          <w:lang w:eastAsia="hr-HR"/>
        </w:rPr>
        <w:t>.</w:t>
      </w:r>
      <w:r w:rsidR="00E27A75" w:rsidRPr="00973C1C">
        <w:rPr>
          <w:rFonts w:ascii="Times New Roman" w:eastAsia="Times New Roman" w:hAnsi="Times New Roman" w:cs="Times New Roman"/>
          <w:lang w:eastAsia="hr-HR"/>
        </w:rPr>
        <w:tab/>
      </w:r>
      <w:r w:rsidR="00E27A75" w:rsidRPr="00973C1C">
        <w:rPr>
          <w:rFonts w:ascii="Times New Roman" w:eastAsia="Times New Roman" w:hAnsi="Times New Roman" w:cs="Times New Roman"/>
          <w:lang w:eastAsia="hr-HR"/>
        </w:rPr>
        <w:tab/>
      </w:r>
      <w:r w:rsidR="00E27A75" w:rsidRPr="00973C1C">
        <w:rPr>
          <w:rFonts w:ascii="Times New Roman" w:eastAsia="Times New Roman" w:hAnsi="Times New Roman" w:cs="Times New Roman"/>
          <w:lang w:eastAsia="hr-HR"/>
        </w:rPr>
        <w:tab/>
      </w:r>
      <w:r w:rsidR="00E27A75" w:rsidRPr="00973C1C">
        <w:rPr>
          <w:rFonts w:ascii="Times New Roman" w:eastAsia="Times New Roman" w:hAnsi="Times New Roman" w:cs="Times New Roman"/>
          <w:lang w:eastAsia="hr-HR"/>
        </w:rPr>
        <w:tab/>
      </w:r>
      <w:r w:rsidR="00E27A75" w:rsidRPr="00973C1C">
        <w:rPr>
          <w:rFonts w:ascii="Times New Roman" w:eastAsia="Times New Roman" w:hAnsi="Times New Roman" w:cs="Times New Roman"/>
          <w:lang w:eastAsia="hr-HR"/>
        </w:rPr>
        <w:tab/>
      </w:r>
      <w:r w:rsidR="00092862" w:rsidRPr="00973C1C">
        <w:rPr>
          <w:rFonts w:ascii="Times New Roman" w:eastAsia="Times New Roman" w:hAnsi="Times New Roman" w:cs="Times New Roman"/>
          <w:lang w:eastAsia="hr-HR"/>
        </w:rPr>
        <w:t>Sanio Bečić, dipl.ing.</w:t>
      </w:r>
    </w:p>
    <w:sectPr w:rsidR="006B1914" w:rsidRPr="00973C1C" w:rsidSect="008B5FE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3A58" w:rsidRDefault="00713A58" w:rsidP="007D4C7F">
      <w:pPr>
        <w:spacing w:after="0" w:line="240" w:lineRule="auto"/>
      </w:pPr>
      <w:r>
        <w:separator/>
      </w:r>
    </w:p>
  </w:endnote>
  <w:endnote w:type="continuationSeparator" w:id="0">
    <w:p w:rsidR="00713A58" w:rsidRDefault="00713A58" w:rsidP="007D4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2877646"/>
      <w:docPartObj>
        <w:docPartGallery w:val="Page Numbers (Bottom of Page)"/>
        <w:docPartUnique/>
      </w:docPartObj>
    </w:sdtPr>
    <w:sdtEndPr/>
    <w:sdtContent>
      <w:sdt>
        <w:sdtPr>
          <w:id w:val="-1769616900"/>
          <w:docPartObj>
            <w:docPartGallery w:val="Page Numbers (Top of Page)"/>
            <w:docPartUnique/>
          </w:docPartObj>
        </w:sdtPr>
        <w:sdtEndPr/>
        <w:sdtContent>
          <w:p w:rsidR="00597585" w:rsidRDefault="00597585">
            <w:pPr>
              <w:pStyle w:val="Podnoje"/>
              <w:jc w:val="right"/>
            </w:pPr>
            <w:r>
              <w:t xml:space="preserve">Stranica </w:t>
            </w:r>
            <w:r>
              <w:rPr>
                <w:b/>
                <w:bCs/>
                <w:sz w:val="24"/>
                <w:szCs w:val="24"/>
              </w:rPr>
              <w:fldChar w:fldCharType="begin"/>
            </w:r>
            <w:r>
              <w:rPr>
                <w:b/>
                <w:bCs/>
              </w:rPr>
              <w:instrText>PAGE</w:instrText>
            </w:r>
            <w:r>
              <w:rPr>
                <w:b/>
                <w:bCs/>
                <w:sz w:val="24"/>
                <w:szCs w:val="24"/>
              </w:rPr>
              <w:fldChar w:fldCharType="separate"/>
            </w:r>
            <w:r w:rsidR="004A6DC7">
              <w:rPr>
                <w:b/>
                <w:bCs/>
                <w:noProof/>
              </w:rPr>
              <w:t>6</w:t>
            </w:r>
            <w:r>
              <w:rPr>
                <w:b/>
                <w:bCs/>
                <w:sz w:val="24"/>
                <w:szCs w:val="24"/>
              </w:rPr>
              <w:fldChar w:fldCharType="end"/>
            </w:r>
            <w:r>
              <w:t xml:space="preserve"> od </w:t>
            </w:r>
            <w:r>
              <w:rPr>
                <w:b/>
                <w:bCs/>
                <w:sz w:val="24"/>
                <w:szCs w:val="24"/>
              </w:rPr>
              <w:fldChar w:fldCharType="begin"/>
            </w:r>
            <w:r>
              <w:rPr>
                <w:b/>
                <w:bCs/>
              </w:rPr>
              <w:instrText>NUMPAGES</w:instrText>
            </w:r>
            <w:r>
              <w:rPr>
                <w:b/>
                <w:bCs/>
                <w:sz w:val="24"/>
                <w:szCs w:val="24"/>
              </w:rPr>
              <w:fldChar w:fldCharType="separate"/>
            </w:r>
            <w:r w:rsidR="004A6DC7">
              <w:rPr>
                <w:b/>
                <w:bCs/>
                <w:noProof/>
              </w:rPr>
              <w:t>8</w:t>
            </w:r>
            <w:r>
              <w:rPr>
                <w:b/>
                <w:bCs/>
                <w:sz w:val="24"/>
                <w:szCs w:val="24"/>
              </w:rPr>
              <w:fldChar w:fldCharType="end"/>
            </w:r>
          </w:p>
        </w:sdtContent>
      </w:sdt>
    </w:sdtContent>
  </w:sdt>
  <w:p w:rsidR="00597585" w:rsidRDefault="00597585">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3A58" w:rsidRDefault="00713A58" w:rsidP="007D4C7F">
      <w:pPr>
        <w:spacing w:after="0" w:line="240" w:lineRule="auto"/>
      </w:pPr>
      <w:r>
        <w:separator/>
      </w:r>
    </w:p>
  </w:footnote>
  <w:footnote w:type="continuationSeparator" w:id="0">
    <w:p w:rsidR="00713A58" w:rsidRDefault="00713A58" w:rsidP="007D4C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0F2096"/>
    <w:multiLevelType w:val="hybridMultilevel"/>
    <w:tmpl w:val="C582A72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E94"/>
    <w:rsid w:val="000073E4"/>
    <w:rsid w:val="0001770F"/>
    <w:rsid w:val="00036854"/>
    <w:rsid w:val="00042210"/>
    <w:rsid w:val="000445B7"/>
    <w:rsid w:val="0004732F"/>
    <w:rsid w:val="00051EA4"/>
    <w:rsid w:val="0005481E"/>
    <w:rsid w:val="00055D62"/>
    <w:rsid w:val="00063682"/>
    <w:rsid w:val="0007075B"/>
    <w:rsid w:val="00071527"/>
    <w:rsid w:val="000820B8"/>
    <w:rsid w:val="0008353A"/>
    <w:rsid w:val="00085D48"/>
    <w:rsid w:val="00092862"/>
    <w:rsid w:val="000954B7"/>
    <w:rsid w:val="000A2428"/>
    <w:rsid w:val="000B2EFF"/>
    <w:rsid w:val="000B3DA1"/>
    <w:rsid w:val="000E0AEA"/>
    <w:rsid w:val="000E1F93"/>
    <w:rsid w:val="000E2C42"/>
    <w:rsid w:val="000F3A22"/>
    <w:rsid w:val="000F4FBB"/>
    <w:rsid w:val="000F6607"/>
    <w:rsid w:val="000F7A4B"/>
    <w:rsid w:val="00122B93"/>
    <w:rsid w:val="00133E5C"/>
    <w:rsid w:val="00135C15"/>
    <w:rsid w:val="001477A2"/>
    <w:rsid w:val="001544D5"/>
    <w:rsid w:val="00165968"/>
    <w:rsid w:val="0017042C"/>
    <w:rsid w:val="00171C24"/>
    <w:rsid w:val="00175F43"/>
    <w:rsid w:val="00180E9A"/>
    <w:rsid w:val="00181062"/>
    <w:rsid w:val="001862BC"/>
    <w:rsid w:val="00187BB2"/>
    <w:rsid w:val="00197FEF"/>
    <w:rsid w:val="001A33F0"/>
    <w:rsid w:val="001A5498"/>
    <w:rsid w:val="001B2F2D"/>
    <w:rsid w:val="001B34F9"/>
    <w:rsid w:val="001B4124"/>
    <w:rsid w:val="001B7B01"/>
    <w:rsid w:val="001C5A0E"/>
    <w:rsid w:val="001E059A"/>
    <w:rsid w:val="001E6C0B"/>
    <w:rsid w:val="001F245C"/>
    <w:rsid w:val="001F2CFB"/>
    <w:rsid w:val="001F74B1"/>
    <w:rsid w:val="00207072"/>
    <w:rsid w:val="00210024"/>
    <w:rsid w:val="00216F28"/>
    <w:rsid w:val="00231DBC"/>
    <w:rsid w:val="002438C2"/>
    <w:rsid w:val="00254CBA"/>
    <w:rsid w:val="0025642E"/>
    <w:rsid w:val="002577F4"/>
    <w:rsid w:val="00275785"/>
    <w:rsid w:val="00281AE4"/>
    <w:rsid w:val="002868D4"/>
    <w:rsid w:val="002917D8"/>
    <w:rsid w:val="0029452F"/>
    <w:rsid w:val="002A3F01"/>
    <w:rsid w:val="002A7CC5"/>
    <w:rsid w:val="002B6321"/>
    <w:rsid w:val="002C0D67"/>
    <w:rsid w:val="002D349B"/>
    <w:rsid w:val="002D5C86"/>
    <w:rsid w:val="002E4A4C"/>
    <w:rsid w:val="00323CF9"/>
    <w:rsid w:val="00327414"/>
    <w:rsid w:val="00336311"/>
    <w:rsid w:val="003524D5"/>
    <w:rsid w:val="003537BD"/>
    <w:rsid w:val="00355E94"/>
    <w:rsid w:val="00361BCA"/>
    <w:rsid w:val="00381AAF"/>
    <w:rsid w:val="003825A4"/>
    <w:rsid w:val="003836A9"/>
    <w:rsid w:val="003B572D"/>
    <w:rsid w:val="003B7D3D"/>
    <w:rsid w:val="003E6A35"/>
    <w:rsid w:val="003F51F8"/>
    <w:rsid w:val="003F6B45"/>
    <w:rsid w:val="00402E74"/>
    <w:rsid w:val="004135B1"/>
    <w:rsid w:val="004231C6"/>
    <w:rsid w:val="004232C2"/>
    <w:rsid w:val="00436923"/>
    <w:rsid w:val="00436E47"/>
    <w:rsid w:val="0044473C"/>
    <w:rsid w:val="00446F61"/>
    <w:rsid w:val="00447B5B"/>
    <w:rsid w:val="0045734D"/>
    <w:rsid w:val="00466680"/>
    <w:rsid w:val="004A3A66"/>
    <w:rsid w:val="004A6DC7"/>
    <w:rsid w:val="004C65DB"/>
    <w:rsid w:val="004F4391"/>
    <w:rsid w:val="00513C2B"/>
    <w:rsid w:val="005173D0"/>
    <w:rsid w:val="00527666"/>
    <w:rsid w:val="005435BB"/>
    <w:rsid w:val="00544CB2"/>
    <w:rsid w:val="00561324"/>
    <w:rsid w:val="00580526"/>
    <w:rsid w:val="00597585"/>
    <w:rsid w:val="005A21B1"/>
    <w:rsid w:val="005A7B6E"/>
    <w:rsid w:val="005B2475"/>
    <w:rsid w:val="005D011E"/>
    <w:rsid w:val="005E2E13"/>
    <w:rsid w:val="005F6F30"/>
    <w:rsid w:val="00606E8E"/>
    <w:rsid w:val="00613420"/>
    <w:rsid w:val="00614019"/>
    <w:rsid w:val="00646DFA"/>
    <w:rsid w:val="00663E9E"/>
    <w:rsid w:val="006716DF"/>
    <w:rsid w:val="006751FC"/>
    <w:rsid w:val="00681138"/>
    <w:rsid w:val="0069052D"/>
    <w:rsid w:val="006A6AA3"/>
    <w:rsid w:val="006B1914"/>
    <w:rsid w:val="006E043A"/>
    <w:rsid w:val="006E0BCD"/>
    <w:rsid w:val="006E15B8"/>
    <w:rsid w:val="006F23EF"/>
    <w:rsid w:val="006F6C74"/>
    <w:rsid w:val="007015E9"/>
    <w:rsid w:val="00713A58"/>
    <w:rsid w:val="00717359"/>
    <w:rsid w:val="00720E04"/>
    <w:rsid w:val="00723395"/>
    <w:rsid w:val="007271C2"/>
    <w:rsid w:val="00740CA1"/>
    <w:rsid w:val="00744130"/>
    <w:rsid w:val="00744AFC"/>
    <w:rsid w:val="007460F3"/>
    <w:rsid w:val="00747191"/>
    <w:rsid w:val="00747FFC"/>
    <w:rsid w:val="00751FF4"/>
    <w:rsid w:val="00776524"/>
    <w:rsid w:val="00776D73"/>
    <w:rsid w:val="00781EBE"/>
    <w:rsid w:val="00785ED1"/>
    <w:rsid w:val="0079289F"/>
    <w:rsid w:val="007A2AB9"/>
    <w:rsid w:val="007D4C7F"/>
    <w:rsid w:val="007E368D"/>
    <w:rsid w:val="008019C1"/>
    <w:rsid w:val="0080270C"/>
    <w:rsid w:val="008152A9"/>
    <w:rsid w:val="00824D5D"/>
    <w:rsid w:val="0086036B"/>
    <w:rsid w:val="00871A0C"/>
    <w:rsid w:val="00873C24"/>
    <w:rsid w:val="00875D9E"/>
    <w:rsid w:val="0088003D"/>
    <w:rsid w:val="00880E54"/>
    <w:rsid w:val="008A1BFE"/>
    <w:rsid w:val="008B2071"/>
    <w:rsid w:val="008B26D1"/>
    <w:rsid w:val="008B3D93"/>
    <w:rsid w:val="008B5FE4"/>
    <w:rsid w:val="008C39D3"/>
    <w:rsid w:val="008F2526"/>
    <w:rsid w:val="008F2A8A"/>
    <w:rsid w:val="008F639C"/>
    <w:rsid w:val="008F776D"/>
    <w:rsid w:val="0090387A"/>
    <w:rsid w:val="0090403D"/>
    <w:rsid w:val="00912C29"/>
    <w:rsid w:val="00923E26"/>
    <w:rsid w:val="009301D6"/>
    <w:rsid w:val="009404DE"/>
    <w:rsid w:val="00941194"/>
    <w:rsid w:val="00943BFE"/>
    <w:rsid w:val="0094464F"/>
    <w:rsid w:val="0095067F"/>
    <w:rsid w:val="009651C2"/>
    <w:rsid w:val="00972552"/>
    <w:rsid w:val="00973C1C"/>
    <w:rsid w:val="009742D8"/>
    <w:rsid w:val="00974366"/>
    <w:rsid w:val="009777C8"/>
    <w:rsid w:val="009857BB"/>
    <w:rsid w:val="0099406A"/>
    <w:rsid w:val="00997DCB"/>
    <w:rsid w:val="009A38D3"/>
    <w:rsid w:val="009A3E62"/>
    <w:rsid w:val="009C781C"/>
    <w:rsid w:val="009C7BE0"/>
    <w:rsid w:val="009F4DC3"/>
    <w:rsid w:val="00A02B64"/>
    <w:rsid w:val="00A1065C"/>
    <w:rsid w:val="00A170F0"/>
    <w:rsid w:val="00A36F9A"/>
    <w:rsid w:val="00A65EFE"/>
    <w:rsid w:val="00A65F16"/>
    <w:rsid w:val="00A84225"/>
    <w:rsid w:val="00A848D1"/>
    <w:rsid w:val="00A87373"/>
    <w:rsid w:val="00A9120F"/>
    <w:rsid w:val="00A9634D"/>
    <w:rsid w:val="00AB240C"/>
    <w:rsid w:val="00AB292D"/>
    <w:rsid w:val="00AB2987"/>
    <w:rsid w:val="00AC58BC"/>
    <w:rsid w:val="00AE3C85"/>
    <w:rsid w:val="00AF3DA3"/>
    <w:rsid w:val="00B04EB7"/>
    <w:rsid w:val="00B072DD"/>
    <w:rsid w:val="00B109B3"/>
    <w:rsid w:val="00B474C2"/>
    <w:rsid w:val="00B52D1E"/>
    <w:rsid w:val="00B60D6F"/>
    <w:rsid w:val="00B74E3F"/>
    <w:rsid w:val="00B76A42"/>
    <w:rsid w:val="00B81C0E"/>
    <w:rsid w:val="00B93773"/>
    <w:rsid w:val="00B9635C"/>
    <w:rsid w:val="00BB6482"/>
    <w:rsid w:val="00BD0B5A"/>
    <w:rsid w:val="00BD545C"/>
    <w:rsid w:val="00BF2E2F"/>
    <w:rsid w:val="00C146D4"/>
    <w:rsid w:val="00C16604"/>
    <w:rsid w:val="00C20895"/>
    <w:rsid w:val="00C37D78"/>
    <w:rsid w:val="00C52DCB"/>
    <w:rsid w:val="00C73E33"/>
    <w:rsid w:val="00C83896"/>
    <w:rsid w:val="00C87E21"/>
    <w:rsid w:val="00C940F8"/>
    <w:rsid w:val="00CB0BEF"/>
    <w:rsid w:val="00CC3441"/>
    <w:rsid w:val="00CD22F9"/>
    <w:rsid w:val="00CD5BA6"/>
    <w:rsid w:val="00CE3F81"/>
    <w:rsid w:val="00CF72B8"/>
    <w:rsid w:val="00D03F55"/>
    <w:rsid w:val="00D0795E"/>
    <w:rsid w:val="00D15E3E"/>
    <w:rsid w:val="00D168D0"/>
    <w:rsid w:val="00D22B12"/>
    <w:rsid w:val="00D26C02"/>
    <w:rsid w:val="00D27E32"/>
    <w:rsid w:val="00D31F16"/>
    <w:rsid w:val="00D33044"/>
    <w:rsid w:val="00D339E1"/>
    <w:rsid w:val="00D35B09"/>
    <w:rsid w:val="00D40FBB"/>
    <w:rsid w:val="00D528AD"/>
    <w:rsid w:val="00D604AA"/>
    <w:rsid w:val="00D67B39"/>
    <w:rsid w:val="00D71BA1"/>
    <w:rsid w:val="00D754D7"/>
    <w:rsid w:val="00D95415"/>
    <w:rsid w:val="00DD177A"/>
    <w:rsid w:val="00DD22D9"/>
    <w:rsid w:val="00DE7FED"/>
    <w:rsid w:val="00E07A33"/>
    <w:rsid w:val="00E27A75"/>
    <w:rsid w:val="00E46CC9"/>
    <w:rsid w:val="00E8550D"/>
    <w:rsid w:val="00E936C0"/>
    <w:rsid w:val="00EB5330"/>
    <w:rsid w:val="00EE76FC"/>
    <w:rsid w:val="00EF43B3"/>
    <w:rsid w:val="00EF581E"/>
    <w:rsid w:val="00F231F2"/>
    <w:rsid w:val="00F277B5"/>
    <w:rsid w:val="00F31264"/>
    <w:rsid w:val="00F415AD"/>
    <w:rsid w:val="00F44BCC"/>
    <w:rsid w:val="00F454C6"/>
    <w:rsid w:val="00F6364F"/>
    <w:rsid w:val="00F70F23"/>
    <w:rsid w:val="00F75226"/>
    <w:rsid w:val="00F86BDA"/>
    <w:rsid w:val="00F9257C"/>
    <w:rsid w:val="00F92586"/>
    <w:rsid w:val="00FC6581"/>
    <w:rsid w:val="00FE090C"/>
    <w:rsid w:val="00FE2A0E"/>
    <w:rsid w:val="00FE5EE2"/>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3584D"/>
  <w15:docId w15:val="{4D2F0407-B784-48B7-A395-87FCC96CF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65DB"/>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0073E4"/>
    <w:pPr>
      <w:ind w:left="720"/>
      <w:contextualSpacing/>
    </w:pPr>
  </w:style>
  <w:style w:type="paragraph" w:styleId="Tekstbalonia">
    <w:name w:val="Balloon Text"/>
    <w:basedOn w:val="Normal"/>
    <w:link w:val="TekstbaloniaChar"/>
    <w:uiPriority w:val="99"/>
    <w:semiHidden/>
    <w:unhideWhenUsed/>
    <w:rsid w:val="0025642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5642E"/>
    <w:rPr>
      <w:rFonts w:ascii="Tahoma" w:hAnsi="Tahoma" w:cs="Tahoma"/>
      <w:sz w:val="16"/>
      <w:szCs w:val="16"/>
    </w:rPr>
  </w:style>
  <w:style w:type="paragraph" w:styleId="Zaglavlje">
    <w:name w:val="header"/>
    <w:basedOn w:val="Normal"/>
    <w:link w:val="ZaglavljeChar"/>
    <w:uiPriority w:val="99"/>
    <w:unhideWhenUsed/>
    <w:rsid w:val="007D4C7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7D4C7F"/>
  </w:style>
  <w:style w:type="paragraph" w:styleId="Podnoje">
    <w:name w:val="footer"/>
    <w:basedOn w:val="Normal"/>
    <w:link w:val="PodnojeChar"/>
    <w:uiPriority w:val="99"/>
    <w:unhideWhenUsed/>
    <w:rsid w:val="007D4C7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7D4C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521124">
      <w:bodyDiv w:val="1"/>
      <w:marLeft w:val="0"/>
      <w:marRight w:val="0"/>
      <w:marTop w:val="0"/>
      <w:marBottom w:val="0"/>
      <w:divBdr>
        <w:top w:val="none" w:sz="0" w:space="0" w:color="auto"/>
        <w:left w:val="none" w:sz="0" w:space="0" w:color="auto"/>
        <w:bottom w:val="none" w:sz="0" w:space="0" w:color="auto"/>
        <w:right w:val="none" w:sz="0" w:space="0" w:color="auto"/>
      </w:divBdr>
    </w:div>
    <w:div w:id="278682709">
      <w:bodyDiv w:val="1"/>
      <w:marLeft w:val="0"/>
      <w:marRight w:val="0"/>
      <w:marTop w:val="0"/>
      <w:marBottom w:val="0"/>
      <w:divBdr>
        <w:top w:val="none" w:sz="0" w:space="0" w:color="auto"/>
        <w:left w:val="none" w:sz="0" w:space="0" w:color="auto"/>
        <w:bottom w:val="none" w:sz="0" w:space="0" w:color="auto"/>
        <w:right w:val="none" w:sz="0" w:space="0" w:color="auto"/>
      </w:divBdr>
    </w:div>
    <w:div w:id="292373773">
      <w:bodyDiv w:val="1"/>
      <w:marLeft w:val="0"/>
      <w:marRight w:val="0"/>
      <w:marTop w:val="0"/>
      <w:marBottom w:val="0"/>
      <w:divBdr>
        <w:top w:val="none" w:sz="0" w:space="0" w:color="auto"/>
        <w:left w:val="none" w:sz="0" w:space="0" w:color="auto"/>
        <w:bottom w:val="none" w:sz="0" w:space="0" w:color="auto"/>
        <w:right w:val="none" w:sz="0" w:space="0" w:color="auto"/>
      </w:divBdr>
    </w:div>
    <w:div w:id="483394528">
      <w:bodyDiv w:val="1"/>
      <w:marLeft w:val="0"/>
      <w:marRight w:val="0"/>
      <w:marTop w:val="0"/>
      <w:marBottom w:val="0"/>
      <w:divBdr>
        <w:top w:val="none" w:sz="0" w:space="0" w:color="auto"/>
        <w:left w:val="none" w:sz="0" w:space="0" w:color="auto"/>
        <w:bottom w:val="none" w:sz="0" w:space="0" w:color="auto"/>
        <w:right w:val="none" w:sz="0" w:space="0" w:color="auto"/>
      </w:divBdr>
    </w:div>
    <w:div w:id="609820977">
      <w:bodyDiv w:val="1"/>
      <w:marLeft w:val="0"/>
      <w:marRight w:val="0"/>
      <w:marTop w:val="0"/>
      <w:marBottom w:val="0"/>
      <w:divBdr>
        <w:top w:val="none" w:sz="0" w:space="0" w:color="auto"/>
        <w:left w:val="none" w:sz="0" w:space="0" w:color="auto"/>
        <w:bottom w:val="none" w:sz="0" w:space="0" w:color="auto"/>
        <w:right w:val="none" w:sz="0" w:space="0" w:color="auto"/>
      </w:divBdr>
    </w:div>
    <w:div w:id="632176410">
      <w:bodyDiv w:val="1"/>
      <w:marLeft w:val="0"/>
      <w:marRight w:val="0"/>
      <w:marTop w:val="0"/>
      <w:marBottom w:val="0"/>
      <w:divBdr>
        <w:top w:val="none" w:sz="0" w:space="0" w:color="auto"/>
        <w:left w:val="none" w:sz="0" w:space="0" w:color="auto"/>
        <w:bottom w:val="none" w:sz="0" w:space="0" w:color="auto"/>
        <w:right w:val="none" w:sz="0" w:space="0" w:color="auto"/>
      </w:divBdr>
    </w:div>
    <w:div w:id="641159361">
      <w:bodyDiv w:val="1"/>
      <w:marLeft w:val="0"/>
      <w:marRight w:val="0"/>
      <w:marTop w:val="0"/>
      <w:marBottom w:val="0"/>
      <w:divBdr>
        <w:top w:val="none" w:sz="0" w:space="0" w:color="auto"/>
        <w:left w:val="none" w:sz="0" w:space="0" w:color="auto"/>
        <w:bottom w:val="none" w:sz="0" w:space="0" w:color="auto"/>
        <w:right w:val="none" w:sz="0" w:space="0" w:color="auto"/>
      </w:divBdr>
    </w:div>
    <w:div w:id="752438802">
      <w:bodyDiv w:val="1"/>
      <w:marLeft w:val="0"/>
      <w:marRight w:val="0"/>
      <w:marTop w:val="0"/>
      <w:marBottom w:val="0"/>
      <w:divBdr>
        <w:top w:val="none" w:sz="0" w:space="0" w:color="auto"/>
        <w:left w:val="none" w:sz="0" w:space="0" w:color="auto"/>
        <w:bottom w:val="none" w:sz="0" w:space="0" w:color="auto"/>
        <w:right w:val="none" w:sz="0" w:space="0" w:color="auto"/>
      </w:divBdr>
    </w:div>
    <w:div w:id="909967711">
      <w:bodyDiv w:val="1"/>
      <w:marLeft w:val="0"/>
      <w:marRight w:val="0"/>
      <w:marTop w:val="0"/>
      <w:marBottom w:val="0"/>
      <w:divBdr>
        <w:top w:val="none" w:sz="0" w:space="0" w:color="auto"/>
        <w:left w:val="none" w:sz="0" w:space="0" w:color="auto"/>
        <w:bottom w:val="none" w:sz="0" w:space="0" w:color="auto"/>
        <w:right w:val="none" w:sz="0" w:space="0" w:color="auto"/>
      </w:divBdr>
    </w:div>
    <w:div w:id="938760019">
      <w:bodyDiv w:val="1"/>
      <w:marLeft w:val="0"/>
      <w:marRight w:val="0"/>
      <w:marTop w:val="0"/>
      <w:marBottom w:val="0"/>
      <w:divBdr>
        <w:top w:val="none" w:sz="0" w:space="0" w:color="auto"/>
        <w:left w:val="none" w:sz="0" w:space="0" w:color="auto"/>
        <w:bottom w:val="none" w:sz="0" w:space="0" w:color="auto"/>
        <w:right w:val="none" w:sz="0" w:space="0" w:color="auto"/>
      </w:divBdr>
    </w:div>
    <w:div w:id="1214460690">
      <w:bodyDiv w:val="1"/>
      <w:marLeft w:val="0"/>
      <w:marRight w:val="0"/>
      <w:marTop w:val="0"/>
      <w:marBottom w:val="0"/>
      <w:divBdr>
        <w:top w:val="none" w:sz="0" w:space="0" w:color="auto"/>
        <w:left w:val="none" w:sz="0" w:space="0" w:color="auto"/>
        <w:bottom w:val="none" w:sz="0" w:space="0" w:color="auto"/>
        <w:right w:val="none" w:sz="0" w:space="0" w:color="auto"/>
      </w:divBdr>
    </w:div>
    <w:div w:id="1315570138">
      <w:bodyDiv w:val="1"/>
      <w:marLeft w:val="0"/>
      <w:marRight w:val="0"/>
      <w:marTop w:val="0"/>
      <w:marBottom w:val="0"/>
      <w:divBdr>
        <w:top w:val="none" w:sz="0" w:space="0" w:color="auto"/>
        <w:left w:val="none" w:sz="0" w:space="0" w:color="auto"/>
        <w:bottom w:val="none" w:sz="0" w:space="0" w:color="auto"/>
        <w:right w:val="none" w:sz="0" w:space="0" w:color="auto"/>
      </w:divBdr>
    </w:div>
    <w:div w:id="1352223168">
      <w:bodyDiv w:val="1"/>
      <w:marLeft w:val="0"/>
      <w:marRight w:val="0"/>
      <w:marTop w:val="0"/>
      <w:marBottom w:val="0"/>
      <w:divBdr>
        <w:top w:val="none" w:sz="0" w:space="0" w:color="auto"/>
        <w:left w:val="none" w:sz="0" w:space="0" w:color="auto"/>
        <w:bottom w:val="none" w:sz="0" w:space="0" w:color="auto"/>
        <w:right w:val="none" w:sz="0" w:space="0" w:color="auto"/>
      </w:divBdr>
    </w:div>
    <w:div w:id="1409811091">
      <w:bodyDiv w:val="1"/>
      <w:marLeft w:val="0"/>
      <w:marRight w:val="0"/>
      <w:marTop w:val="0"/>
      <w:marBottom w:val="0"/>
      <w:divBdr>
        <w:top w:val="none" w:sz="0" w:space="0" w:color="auto"/>
        <w:left w:val="none" w:sz="0" w:space="0" w:color="auto"/>
        <w:bottom w:val="none" w:sz="0" w:space="0" w:color="auto"/>
        <w:right w:val="none" w:sz="0" w:space="0" w:color="auto"/>
      </w:divBdr>
    </w:div>
    <w:div w:id="1522083656">
      <w:bodyDiv w:val="1"/>
      <w:marLeft w:val="0"/>
      <w:marRight w:val="0"/>
      <w:marTop w:val="0"/>
      <w:marBottom w:val="0"/>
      <w:divBdr>
        <w:top w:val="none" w:sz="0" w:space="0" w:color="auto"/>
        <w:left w:val="none" w:sz="0" w:space="0" w:color="auto"/>
        <w:bottom w:val="none" w:sz="0" w:space="0" w:color="auto"/>
        <w:right w:val="none" w:sz="0" w:space="0" w:color="auto"/>
      </w:divBdr>
    </w:div>
    <w:div w:id="161123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1BF07-D282-4529-8E3C-E76E94B69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8</Pages>
  <Words>2115</Words>
  <Characters>12062</Characters>
  <Application>Microsoft Office Word</Application>
  <DocSecurity>0</DocSecurity>
  <Lines>100</Lines>
  <Paragraphs>28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RACUNOVODSTVO</dc:creator>
  <cp:lastModifiedBy>RACUNOVODSTVO</cp:lastModifiedBy>
  <cp:revision>26</cp:revision>
  <cp:lastPrinted>2023-01-26T13:27:00Z</cp:lastPrinted>
  <dcterms:created xsi:type="dcterms:W3CDTF">2022-01-28T12:16:00Z</dcterms:created>
  <dcterms:modified xsi:type="dcterms:W3CDTF">2023-01-26T13:30:00Z</dcterms:modified>
</cp:coreProperties>
</file>