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63C4" w14:textId="3D6EEAC6" w:rsidR="00436A7B" w:rsidRPr="00436A7B" w:rsidRDefault="00436A7B" w:rsidP="00436A7B">
      <w:pPr>
        <w:jc w:val="both"/>
        <w:rPr>
          <w:sz w:val="24"/>
          <w:szCs w:val="24"/>
        </w:rPr>
      </w:pPr>
      <w:r w:rsidRPr="00436A7B">
        <w:rPr>
          <w:sz w:val="24"/>
          <w:szCs w:val="24"/>
        </w:rPr>
        <w:t xml:space="preserve">Srpske snage predvođene ratnim zločincem Ratkom Mladićem su 17. rujna 1991. godine okupirale i zauzele branu </w:t>
      </w:r>
      <w:proofErr w:type="spellStart"/>
      <w:r w:rsidRPr="00436A7B">
        <w:rPr>
          <w:sz w:val="24"/>
          <w:szCs w:val="24"/>
        </w:rPr>
        <w:t>Peruća</w:t>
      </w:r>
      <w:proofErr w:type="spellEnd"/>
      <w:r w:rsidRPr="00436A7B">
        <w:rPr>
          <w:sz w:val="24"/>
          <w:szCs w:val="24"/>
        </w:rPr>
        <w:t xml:space="preserve"> prijeteći njenim miniranjem i urušavanjem. </w:t>
      </w:r>
    </w:p>
    <w:p w14:paraId="432A241B" w14:textId="77777777" w:rsidR="00436A7B" w:rsidRDefault="00436A7B" w:rsidP="00436A7B">
      <w:pPr>
        <w:jc w:val="both"/>
        <w:rPr>
          <w:sz w:val="24"/>
          <w:szCs w:val="24"/>
        </w:rPr>
      </w:pPr>
      <w:r w:rsidRPr="00436A7B">
        <w:rPr>
          <w:sz w:val="24"/>
          <w:szCs w:val="24"/>
        </w:rPr>
        <w:t xml:space="preserve">Agresorske snage okupirale su 17. rujna 1991. područje akumulacijskog jezera, brane i strojarnice HE </w:t>
      </w:r>
      <w:proofErr w:type="spellStart"/>
      <w:r w:rsidRPr="00436A7B">
        <w:rPr>
          <w:sz w:val="24"/>
          <w:szCs w:val="24"/>
        </w:rPr>
        <w:t>Peruća</w:t>
      </w:r>
      <w:proofErr w:type="spellEnd"/>
      <w:r w:rsidRPr="00436A7B">
        <w:rPr>
          <w:sz w:val="24"/>
          <w:szCs w:val="24"/>
        </w:rPr>
        <w:t xml:space="preserve"> na rijeci Cetini te su početkom 1992. postavile između 20 i 30 tona eksploziva u dijelovima kontrolne galerije i preljevnoj građevini. Iako brana nije imala vojno značenje, neprijatelj je sustavno prijetio aktiviranjem eksploziva, čime bi došlo do potapanja naseljenih područja nizvodno od nje. Strahovanja tamošnjeg stanovništva donekle su ublažena dolaskom UNPROFOR-a na područje brane u srpnju 1992. Te su snage nadzirale branu i bile čimbenik sigurnosti kako ne bi došlo do njezina rušenja. Takvo stanje potrajalo je sve do 27. siječnja 1993., kad agresorske snage ponovno zaposjedaju područje brane, a pripadnici UNPROFOR-a napuštaju prostor te je stanovništvu Cetinske krajine iznova prijetila opasnost. Posebno upada u oči i vrijeme ponovnog upada neprijateljskih snaga na područje brane. Bilo je to u završnici napadnog dijela Maslenice, što je bio dodatni razlog za strah od aktiviranja eksploziva kao očajničkog čina neprijateljske osvete za poraz na Maslenici. U fokusu hrvatskih snaga u to je vrijeme bila obrana oslobođenih područja u operaciji Maslenica te nije bilo planova za nova napadna djelovanja. No, raspoređene hrvatske snage na sinjskoj bojišnici suočene s mogućim scenarijem rušenja brane odlučuju brzo odgovoriti i praktički preko noći organiziraju pokretanje operacije ovladavanja branom i oslobađanja okolnih okupiranih područja.</w:t>
      </w:r>
      <w:r>
        <w:rPr>
          <w:sz w:val="24"/>
          <w:szCs w:val="24"/>
        </w:rPr>
        <w:t xml:space="preserve"> </w:t>
      </w:r>
    </w:p>
    <w:p w14:paraId="1854C4EE" w14:textId="77777777" w:rsidR="00436A7B" w:rsidRDefault="00436A7B" w:rsidP="00436A7B">
      <w:pPr>
        <w:jc w:val="both"/>
        <w:rPr>
          <w:sz w:val="24"/>
          <w:szCs w:val="24"/>
        </w:rPr>
      </w:pPr>
      <w:r>
        <w:rPr>
          <w:sz w:val="24"/>
          <w:szCs w:val="24"/>
        </w:rPr>
        <w:t>Ciljevi operacije: o</w:t>
      </w:r>
      <w:r w:rsidRPr="00436A7B">
        <w:rPr>
          <w:sz w:val="24"/>
          <w:szCs w:val="24"/>
        </w:rPr>
        <w:t xml:space="preserve">slobađanje HE </w:t>
      </w:r>
      <w:proofErr w:type="spellStart"/>
      <w:r w:rsidRPr="00436A7B">
        <w:rPr>
          <w:sz w:val="24"/>
          <w:szCs w:val="24"/>
        </w:rPr>
        <w:t>Peruća</w:t>
      </w:r>
      <w:proofErr w:type="spellEnd"/>
      <w:r w:rsidRPr="00436A7B">
        <w:rPr>
          <w:sz w:val="24"/>
          <w:szCs w:val="24"/>
        </w:rPr>
        <w:t xml:space="preserve"> i otklanjanje opasnosti od mogućeg aktiviranja eksploziva i stvaranja vodenog vala iz </w:t>
      </w:r>
      <w:proofErr w:type="spellStart"/>
      <w:r w:rsidRPr="00436A7B">
        <w:rPr>
          <w:sz w:val="24"/>
          <w:szCs w:val="24"/>
        </w:rPr>
        <w:t>Perućkog</w:t>
      </w:r>
      <w:proofErr w:type="spellEnd"/>
      <w:r w:rsidRPr="00436A7B">
        <w:rPr>
          <w:sz w:val="24"/>
          <w:szCs w:val="24"/>
        </w:rPr>
        <w:t xml:space="preserve"> jezera koji bi ugrozio naselja nizvodno od brane.</w:t>
      </w:r>
      <w:r>
        <w:rPr>
          <w:sz w:val="24"/>
          <w:szCs w:val="24"/>
        </w:rPr>
        <w:t xml:space="preserve"> </w:t>
      </w:r>
    </w:p>
    <w:p w14:paraId="6DA99128" w14:textId="0713A353" w:rsidR="00436A7B" w:rsidRPr="00436A7B" w:rsidRDefault="00436A7B" w:rsidP="00436A7B">
      <w:pPr>
        <w:jc w:val="both"/>
        <w:rPr>
          <w:sz w:val="24"/>
          <w:szCs w:val="24"/>
        </w:rPr>
      </w:pPr>
      <w:r>
        <w:rPr>
          <w:sz w:val="24"/>
          <w:szCs w:val="24"/>
        </w:rPr>
        <w:t>-</w:t>
      </w:r>
      <w:r w:rsidRPr="00436A7B">
        <w:rPr>
          <w:sz w:val="24"/>
          <w:szCs w:val="24"/>
        </w:rPr>
        <w:t>Oslobađanje šireg područja oko brane i ovladavanje dominantnim visovima Svilaje, čime bi se stvorilo sigurnije okruženje za stanovnike Sinja i okolice.</w:t>
      </w:r>
    </w:p>
    <w:p w14:paraId="522BEA60" w14:textId="2F224EBD" w:rsidR="00436A7B" w:rsidRDefault="00436A7B" w:rsidP="00436A7B">
      <w:pPr>
        <w:jc w:val="both"/>
        <w:rPr>
          <w:sz w:val="24"/>
          <w:szCs w:val="24"/>
        </w:rPr>
      </w:pPr>
      <w:r w:rsidRPr="00436A7B">
        <w:rPr>
          <w:sz w:val="24"/>
          <w:szCs w:val="24"/>
        </w:rPr>
        <w:t>Čelni zapovjednici i postrojbe u operaciji</w:t>
      </w:r>
      <w:r>
        <w:rPr>
          <w:sz w:val="24"/>
          <w:szCs w:val="24"/>
        </w:rPr>
        <w:t xml:space="preserve">: </w:t>
      </w:r>
      <w:r w:rsidRPr="00436A7B">
        <w:rPr>
          <w:sz w:val="24"/>
          <w:szCs w:val="24"/>
        </w:rPr>
        <w:t xml:space="preserve"> zapovjednik Zdravko Škarpa, ujedno i zapovjednik operacije</w:t>
      </w:r>
      <w:r>
        <w:rPr>
          <w:sz w:val="24"/>
          <w:szCs w:val="24"/>
        </w:rPr>
        <w:t>,</w:t>
      </w:r>
      <w:r w:rsidRPr="00436A7B">
        <w:rPr>
          <w:sz w:val="24"/>
          <w:szCs w:val="24"/>
        </w:rPr>
        <w:t xml:space="preserve"> načelnik Stožera Ante </w:t>
      </w:r>
      <w:proofErr w:type="spellStart"/>
      <w:r w:rsidRPr="00436A7B">
        <w:rPr>
          <w:sz w:val="24"/>
          <w:szCs w:val="24"/>
        </w:rPr>
        <w:t>Kotromanović</w:t>
      </w:r>
      <w:proofErr w:type="spellEnd"/>
      <w:r w:rsidRPr="00436A7B">
        <w:rPr>
          <w:sz w:val="24"/>
          <w:szCs w:val="24"/>
        </w:rPr>
        <w:t xml:space="preserve">; zapovjednik borbene skupine 126. </w:t>
      </w:r>
      <w:proofErr w:type="spellStart"/>
      <w:r w:rsidRPr="00436A7B">
        <w:rPr>
          <w:sz w:val="24"/>
          <w:szCs w:val="24"/>
        </w:rPr>
        <w:t>br</w:t>
      </w:r>
      <w:proofErr w:type="spellEnd"/>
      <w:r w:rsidRPr="00436A7B">
        <w:rPr>
          <w:sz w:val="24"/>
          <w:szCs w:val="24"/>
        </w:rPr>
        <w:t xml:space="preserve"> Ante Podrug.</w:t>
      </w:r>
    </w:p>
    <w:p w14:paraId="35911B8E" w14:textId="77777777" w:rsidR="00436A7B" w:rsidRPr="00436A7B" w:rsidRDefault="00436A7B" w:rsidP="00436A7B">
      <w:pPr>
        <w:jc w:val="both"/>
        <w:rPr>
          <w:sz w:val="24"/>
          <w:szCs w:val="24"/>
        </w:rPr>
      </w:pPr>
      <w:r w:rsidRPr="00436A7B">
        <w:rPr>
          <w:b/>
          <w:bCs/>
          <w:sz w:val="24"/>
          <w:szCs w:val="24"/>
        </w:rPr>
        <w:t>Provedba</w:t>
      </w:r>
      <w:r w:rsidRPr="00436A7B">
        <w:rPr>
          <w:sz w:val="24"/>
          <w:szCs w:val="24"/>
        </w:rPr>
        <w:t xml:space="preserve"> operacije Maslenica uvjetovala je i punu pripravnost hrvatskih snaga na drugim dijelovima bojišnice te su tako na sinjskom području izvidnici uočili pojačane aktivnosti neprijatelja u </w:t>
      </w:r>
      <w:proofErr w:type="spellStart"/>
      <w:r w:rsidRPr="00436A7B">
        <w:rPr>
          <w:sz w:val="24"/>
          <w:szCs w:val="24"/>
        </w:rPr>
        <w:t>Satriću</w:t>
      </w:r>
      <w:proofErr w:type="spellEnd"/>
      <w:r w:rsidRPr="00436A7B">
        <w:rPr>
          <w:sz w:val="24"/>
          <w:szCs w:val="24"/>
        </w:rPr>
        <w:t xml:space="preserve"> i </w:t>
      </w:r>
      <w:proofErr w:type="spellStart"/>
      <w:r w:rsidRPr="00436A7B">
        <w:rPr>
          <w:sz w:val="24"/>
          <w:szCs w:val="24"/>
        </w:rPr>
        <w:t>Potravlju</w:t>
      </w:r>
      <w:proofErr w:type="spellEnd"/>
      <w:r w:rsidRPr="00436A7B">
        <w:rPr>
          <w:sz w:val="24"/>
          <w:szCs w:val="24"/>
        </w:rPr>
        <w:t>. To je bio znak da neprijatelj planira poduzeti napadna djelovanja na tom području. Hrvatske su snage odmah poduzele pripreme uzbunjivanja i ojačavanja snaga kako bi spremno odgovorile na moguće prijetnje, a svakako najosjetljivije pitanje bilo je hoće li neprijatelj krenuti prema brani i aktivirati eksploziv.</w:t>
      </w:r>
    </w:p>
    <w:p w14:paraId="5A29EF95" w14:textId="5FA7D9B2" w:rsidR="00436A7B" w:rsidRPr="00436A7B" w:rsidRDefault="00436A7B" w:rsidP="00436A7B">
      <w:pPr>
        <w:jc w:val="both"/>
        <w:rPr>
          <w:sz w:val="24"/>
          <w:szCs w:val="24"/>
        </w:rPr>
      </w:pPr>
      <w:r w:rsidRPr="00436A7B">
        <w:rPr>
          <w:sz w:val="24"/>
          <w:szCs w:val="24"/>
        </w:rPr>
        <w:t xml:space="preserve">Sve je postalo jasnije kad je zapovjednik snaga UNPROFOR-a 27. siječnja izvijestio kako nema više puni nadzor nad branom </w:t>
      </w:r>
      <w:proofErr w:type="spellStart"/>
      <w:r w:rsidRPr="00436A7B">
        <w:rPr>
          <w:sz w:val="24"/>
          <w:szCs w:val="24"/>
        </w:rPr>
        <w:t>Peruća</w:t>
      </w:r>
      <w:proofErr w:type="spellEnd"/>
      <w:r w:rsidRPr="00436A7B">
        <w:rPr>
          <w:sz w:val="24"/>
          <w:szCs w:val="24"/>
        </w:rPr>
        <w:t xml:space="preserve">, a stvarni razlog bio je upad agresorskih snaga na Alebića kulu zbog čega su se mirovnjaci povukli prema </w:t>
      </w:r>
      <w:proofErr w:type="spellStart"/>
      <w:r w:rsidRPr="00436A7B">
        <w:rPr>
          <w:sz w:val="24"/>
          <w:szCs w:val="24"/>
        </w:rPr>
        <w:t>Vrlici</w:t>
      </w:r>
      <w:proofErr w:type="spellEnd"/>
      <w:r w:rsidRPr="00436A7B">
        <w:rPr>
          <w:sz w:val="24"/>
          <w:szCs w:val="24"/>
        </w:rPr>
        <w:t>.</w:t>
      </w:r>
    </w:p>
    <w:p w14:paraId="42152F9C" w14:textId="77777777" w:rsidR="00436A7B" w:rsidRPr="00436A7B" w:rsidRDefault="00436A7B" w:rsidP="00436A7B">
      <w:pPr>
        <w:jc w:val="both"/>
        <w:rPr>
          <w:sz w:val="24"/>
          <w:szCs w:val="24"/>
        </w:rPr>
      </w:pPr>
      <w:r w:rsidRPr="00436A7B">
        <w:rPr>
          <w:sz w:val="24"/>
          <w:szCs w:val="24"/>
        </w:rPr>
        <w:t>Hrvatske snage odmah pokreću topničke udare po Alebića kuli i okolnim ciljevima kako bi zaustavile neprijatelja u ponovnom ovladavanju branom. Navečer pristižu dodatne snage za obranu brane, a nakon što se dvojica hrvatskih pripadnika nisu vratila s izviđanja područja brane, odlučeno je pokretanje operacije oslobađanja brane i okolnog područja.</w:t>
      </w:r>
    </w:p>
    <w:p w14:paraId="41D04951" w14:textId="77777777" w:rsidR="00436A7B" w:rsidRPr="00436A7B" w:rsidRDefault="00436A7B" w:rsidP="00436A7B">
      <w:pPr>
        <w:jc w:val="both"/>
        <w:rPr>
          <w:sz w:val="24"/>
          <w:szCs w:val="24"/>
        </w:rPr>
      </w:pPr>
    </w:p>
    <w:p w14:paraId="6E997380" w14:textId="77777777" w:rsidR="00436A7B" w:rsidRPr="00436A7B" w:rsidRDefault="00436A7B" w:rsidP="00436A7B">
      <w:pPr>
        <w:jc w:val="both"/>
        <w:rPr>
          <w:sz w:val="24"/>
          <w:szCs w:val="24"/>
        </w:rPr>
      </w:pPr>
      <w:r w:rsidRPr="00436A7B">
        <w:rPr>
          <w:sz w:val="24"/>
          <w:szCs w:val="24"/>
        </w:rPr>
        <w:t>Provedba operacije</w:t>
      </w:r>
    </w:p>
    <w:p w14:paraId="0FF0F5DB" w14:textId="77777777" w:rsidR="00436A7B" w:rsidRPr="00436A7B" w:rsidRDefault="00436A7B" w:rsidP="00436A7B">
      <w:pPr>
        <w:jc w:val="both"/>
        <w:rPr>
          <w:sz w:val="24"/>
          <w:szCs w:val="24"/>
        </w:rPr>
      </w:pPr>
      <w:r w:rsidRPr="00436A7B">
        <w:rPr>
          <w:sz w:val="24"/>
          <w:szCs w:val="24"/>
        </w:rPr>
        <w:t xml:space="preserve">Neprijatelj je tijekom noći 27./28. siječnja nastavio aktivnosti u području brane, dovodeći teško topništvo i pješaštvo u područje Babića briga i </w:t>
      </w:r>
      <w:proofErr w:type="spellStart"/>
      <w:r w:rsidRPr="00436A7B">
        <w:rPr>
          <w:sz w:val="24"/>
          <w:szCs w:val="24"/>
        </w:rPr>
        <w:t>Peruće</w:t>
      </w:r>
      <w:proofErr w:type="spellEnd"/>
      <w:r w:rsidRPr="00436A7B">
        <w:rPr>
          <w:sz w:val="24"/>
          <w:szCs w:val="24"/>
        </w:rPr>
        <w:t xml:space="preserve"> na što je topništvo 126. </w:t>
      </w:r>
      <w:proofErr w:type="spellStart"/>
      <w:r w:rsidRPr="00436A7B">
        <w:rPr>
          <w:sz w:val="24"/>
          <w:szCs w:val="24"/>
        </w:rPr>
        <w:t>br</w:t>
      </w:r>
      <w:proofErr w:type="spellEnd"/>
      <w:r w:rsidRPr="00436A7B">
        <w:rPr>
          <w:sz w:val="24"/>
          <w:szCs w:val="24"/>
        </w:rPr>
        <w:t xml:space="preserve"> odgovorilo udarima po </w:t>
      </w:r>
      <w:proofErr w:type="spellStart"/>
      <w:r w:rsidRPr="00436A7B">
        <w:rPr>
          <w:sz w:val="24"/>
          <w:szCs w:val="24"/>
        </w:rPr>
        <w:t>novorazmještenim</w:t>
      </w:r>
      <w:proofErr w:type="spellEnd"/>
      <w:r w:rsidRPr="00436A7B">
        <w:rPr>
          <w:sz w:val="24"/>
          <w:szCs w:val="24"/>
        </w:rPr>
        <w:t xml:space="preserve"> neprijateljskim ciljevima. Borbe jačeg intenziteta razvijaju se ujutro 28. siječnja, kad su hrvatske snage zaustavile neprijateljski prodor prema </w:t>
      </w:r>
      <w:proofErr w:type="spellStart"/>
      <w:r w:rsidRPr="00436A7B">
        <w:rPr>
          <w:sz w:val="24"/>
          <w:szCs w:val="24"/>
        </w:rPr>
        <w:t>Biteliću</w:t>
      </w:r>
      <w:proofErr w:type="spellEnd"/>
      <w:r w:rsidRPr="00436A7B">
        <w:rPr>
          <w:sz w:val="24"/>
          <w:szCs w:val="24"/>
        </w:rPr>
        <w:t xml:space="preserve">. U to vrijeme neprijatelj počinje aktivirati postavljeni eksploziv na brani. Hrvatsko topništvo bilo je učinkovito u djelovanju te je neprijatelj prisiljen na povlačenje prema </w:t>
      </w:r>
      <w:proofErr w:type="spellStart"/>
      <w:r w:rsidRPr="00436A7B">
        <w:rPr>
          <w:sz w:val="24"/>
          <w:szCs w:val="24"/>
        </w:rPr>
        <w:t>Otišiću</w:t>
      </w:r>
      <w:proofErr w:type="spellEnd"/>
      <w:r w:rsidRPr="00436A7B">
        <w:rPr>
          <w:sz w:val="24"/>
          <w:szCs w:val="24"/>
        </w:rPr>
        <w:t>.</w:t>
      </w:r>
    </w:p>
    <w:p w14:paraId="71470EDA" w14:textId="77777777" w:rsidR="00436A7B" w:rsidRPr="00436A7B" w:rsidRDefault="00436A7B" w:rsidP="00436A7B">
      <w:pPr>
        <w:jc w:val="both"/>
        <w:rPr>
          <w:b/>
          <w:bCs/>
          <w:sz w:val="24"/>
          <w:szCs w:val="24"/>
        </w:rPr>
      </w:pPr>
      <w:r w:rsidRPr="00436A7B">
        <w:rPr>
          <w:sz w:val="24"/>
          <w:szCs w:val="24"/>
        </w:rPr>
        <w:t xml:space="preserve">Aktivna obrana brane tako se pretvorila u napad hrvatskih snaga s tri smjera: </w:t>
      </w:r>
      <w:proofErr w:type="spellStart"/>
      <w:r w:rsidRPr="00436A7B">
        <w:rPr>
          <w:b/>
          <w:bCs/>
          <w:sz w:val="24"/>
          <w:szCs w:val="24"/>
        </w:rPr>
        <w:t>Zelovo</w:t>
      </w:r>
      <w:proofErr w:type="spellEnd"/>
      <w:r w:rsidRPr="00436A7B">
        <w:rPr>
          <w:b/>
          <w:bCs/>
          <w:sz w:val="24"/>
          <w:szCs w:val="24"/>
        </w:rPr>
        <w:t xml:space="preserve"> − </w:t>
      </w:r>
      <w:proofErr w:type="spellStart"/>
      <w:r w:rsidRPr="00436A7B">
        <w:rPr>
          <w:b/>
          <w:bCs/>
          <w:sz w:val="24"/>
          <w:szCs w:val="24"/>
        </w:rPr>
        <w:t>Satrić</w:t>
      </w:r>
      <w:proofErr w:type="spellEnd"/>
      <w:r w:rsidRPr="00436A7B">
        <w:rPr>
          <w:b/>
          <w:bCs/>
          <w:sz w:val="24"/>
          <w:szCs w:val="24"/>
        </w:rPr>
        <w:t xml:space="preserve">; Hrvace − Alebića kula − brana </w:t>
      </w:r>
      <w:proofErr w:type="spellStart"/>
      <w:r w:rsidRPr="00436A7B">
        <w:rPr>
          <w:b/>
          <w:bCs/>
          <w:sz w:val="24"/>
          <w:szCs w:val="24"/>
        </w:rPr>
        <w:t>Peruća</w:t>
      </w:r>
      <w:proofErr w:type="spellEnd"/>
      <w:r w:rsidRPr="00436A7B">
        <w:rPr>
          <w:b/>
          <w:bCs/>
          <w:sz w:val="24"/>
          <w:szCs w:val="24"/>
        </w:rPr>
        <w:t xml:space="preserve"> i </w:t>
      </w:r>
      <w:proofErr w:type="spellStart"/>
      <w:r w:rsidRPr="00436A7B">
        <w:rPr>
          <w:b/>
          <w:bCs/>
          <w:sz w:val="24"/>
          <w:szCs w:val="24"/>
        </w:rPr>
        <w:t>Bitelić</w:t>
      </w:r>
      <w:proofErr w:type="spellEnd"/>
      <w:r w:rsidRPr="00436A7B">
        <w:rPr>
          <w:b/>
          <w:bCs/>
          <w:sz w:val="24"/>
          <w:szCs w:val="24"/>
        </w:rPr>
        <w:t xml:space="preserve"> − brana </w:t>
      </w:r>
      <w:proofErr w:type="spellStart"/>
      <w:r w:rsidRPr="00436A7B">
        <w:rPr>
          <w:b/>
          <w:bCs/>
          <w:sz w:val="24"/>
          <w:szCs w:val="24"/>
        </w:rPr>
        <w:t>Peruća</w:t>
      </w:r>
      <w:proofErr w:type="spellEnd"/>
      <w:r w:rsidRPr="00436A7B">
        <w:rPr>
          <w:b/>
          <w:bCs/>
          <w:sz w:val="24"/>
          <w:szCs w:val="24"/>
        </w:rPr>
        <w:t>.</w:t>
      </w:r>
    </w:p>
    <w:p w14:paraId="4E11B269" w14:textId="77777777" w:rsidR="00436A7B" w:rsidRPr="00436A7B" w:rsidRDefault="00436A7B" w:rsidP="00436A7B">
      <w:pPr>
        <w:jc w:val="both"/>
        <w:rPr>
          <w:sz w:val="24"/>
          <w:szCs w:val="24"/>
        </w:rPr>
      </w:pPr>
    </w:p>
    <w:p w14:paraId="58D048F2" w14:textId="17F651AB" w:rsidR="00436A7B" w:rsidRPr="00436A7B" w:rsidRDefault="00436A7B" w:rsidP="00436A7B">
      <w:pPr>
        <w:jc w:val="both"/>
        <w:rPr>
          <w:sz w:val="24"/>
          <w:szCs w:val="24"/>
        </w:rPr>
      </w:pPr>
      <w:r w:rsidRPr="00436A7B">
        <w:rPr>
          <w:sz w:val="24"/>
          <w:szCs w:val="24"/>
        </w:rPr>
        <w:t xml:space="preserve">Neprijatelj je poražen i protjeran sa šireg područja brane te je uspostavljena nova crta obrane </w:t>
      </w:r>
      <w:proofErr w:type="spellStart"/>
      <w:r w:rsidRPr="00436A7B">
        <w:rPr>
          <w:sz w:val="24"/>
          <w:szCs w:val="24"/>
        </w:rPr>
        <w:t>Umac</w:t>
      </w:r>
      <w:proofErr w:type="spellEnd"/>
      <w:r w:rsidRPr="00436A7B">
        <w:rPr>
          <w:sz w:val="24"/>
          <w:szCs w:val="24"/>
        </w:rPr>
        <w:t xml:space="preserve"> − Babića </w:t>
      </w:r>
      <w:proofErr w:type="spellStart"/>
      <w:r w:rsidRPr="00436A7B">
        <w:rPr>
          <w:sz w:val="24"/>
          <w:szCs w:val="24"/>
        </w:rPr>
        <w:t>brig</w:t>
      </w:r>
      <w:proofErr w:type="spellEnd"/>
      <w:r w:rsidRPr="00436A7B">
        <w:rPr>
          <w:sz w:val="24"/>
          <w:szCs w:val="24"/>
        </w:rPr>
        <w:t xml:space="preserve"> − </w:t>
      </w:r>
      <w:proofErr w:type="spellStart"/>
      <w:r w:rsidRPr="00436A7B">
        <w:rPr>
          <w:sz w:val="24"/>
          <w:szCs w:val="24"/>
        </w:rPr>
        <w:t>Prološčići</w:t>
      </w:r>
      <w:proofErr w:type="spellEnd"/>
      <w:r w:rsidRPr="00436A7B">
        <w:rPr>
          <w:sz w:val="24"/>
          <w:szCs w:val="24"/>
        </w:rPr>
        <w:t>.</w:t>
      </w:r>
    </w:p>
    <w:p w14:paraId="0A7256C0" w14:textId="77777777" w:rsidR="00436A7B" w:rsidRPr="00436A7B" w:rsidRDefault="00436A7B" w:rsidP="00436A7B">
      <w:pPr>
        <w:jc w:val="both"/>
        <w:rPr>
          <w:sz w:val="24"/>
          <w:szCs w:val="24"/>
        </w:rPr>
      </w:pPr>
      <w:r w:rsidRPr="00436A7B">
        <w:rPr>
          <w:sz w:val="24"/>
          <w:szCs w:val="24"/>
        </w:rPr>
        <w:t xml:space="preserve">Na spomen-ploči postavljenoj u znak sjećanja na operaciju </w:t>
      </w:r>
      <w:proofErr w:type="spellStart"/>
      <w:r w:rsidRPr="00436A7B">
        <w:rPr>
          <w:sz w:val="24"/>
          <w:szCs w:val="24"/>
        </w:rPr>
        <w:t>Peruća</w:t>
      </w:r>
      <w:proofErr w:type="spellEnd"/>
      <w:r w:rsidRPr="00436A7B">
        <w:rPr>
          <w:sz w:val="24"/>
          <w:szCs w:val="24"/>
        </w:rPr>
        <w:t xml:space="preserve"> napisano je:</w:t>
      </w:r>
    </w:p>
    <w:p w14:paraId="5F76BDBE" w14:textId="77777777" w:rsidR="00436A7B" w:rsidRPr="00436A7B" w:rsidRDefault="00436A7B" w:rsidP="00436A7B">
      <w:pPr>
        <w:jc w:val="both"/>
        <w:rPr>
          <w:sz w:val="24"/>
          <w:szCs w:val="24"/>
        </w:rPr>
      </w:pPr>
    </w:p>
    <w:p w14:paraId="695A127D" w14:textId="77777777" w:rsidR="00436A7B" w:rsidRPr="00436A7B" w:rsidRDefault="00436A7B" w:rsidP="00436A7B">
      <w:pPr>
        <w:jc w:val="both"/>
        <w:rPr>
          <w:sz w:val="24"/>
          <w:szCs w:val="24"/>
        </w:rPr>
      </w:pPr>
      <w:r w:rsidRPr="00436A7B">
        <w:rPr>
          <w:sz w:val="24"/>
          <w:szCs w:val="24"/>
        </w:rPr>
        <w:t>Htjeli su nam i svjetlo ubiti</w:t>
      </w:r>
    </w:p>
    <w:p w14:paraId="3F8437E7" w14:textId="77777777" w:rsidR="00436A7B" w:rsidRPr="00436A7B" w:rsidRDefault="00436A7B" w:rsidP="00436A7B">
      <w:pPr>
        <w:jc w:val="both"/>
        <w:rPr>
          <w:sz w:val="24"/>
          <w:szCs w:val="24"/>
        </w:rPr>
      </w:pPr>
    </w:p>
    <w:p w14:paraId="4E616160" w14:textId="77777777" w:rsidR="00436A7B" w:rsidRPr="00436A7B" w:rsidRDefault="00436A7B" w:rsidP="00436A7B">
      <w:pPr>
        <w:jc w:val="both"/>
        <w:rPr>
          <w:sz w:val="24"/>
          <w:szCs w:val="24"/>
        </w:rPr>
      </w:pPr>
      <w:r w:rsidRPr="00436A7B">
        <w:rPr>
          <w:sz w:val="24"/>
          <w:szCs w:val="24"/>
        </w:rPr>
        <w:t>i Cetinsku krajinu u tamu zaviti…</w:t>
      </w:r>
    </w:p>
    <w:p w14:paraId="08E16C28" w14:textId="77777777" w:rsidR="00436A7B" w:rsidRPr="00436A7B" w:rsidRDefault="00436A7B" w:rsidP="00436A7B">
      <w:pPr>
        <w:jc w:val="both"/>
        <w:rPr>
          <w:sz w:val="24"/>
          <w:szCs w:val="24"/>
        </w:rPr>
      </w:pPr>
    </w:p>
    <w:p w14:paraId="4AFEEA8F" w14:textId="77777777" w:rsidR="00436A7B" w:rsidRPr="00436A7B" w:rsidRDefault="00436A7B" w:rsidP="00436A7B">
      <w:pPr>
        <w:jc w:val="both"/>
        <w:rPr>
          <w:sz w:val="24"/>
          <w:szCs w:val="24"/>
        </w:rPr>
      </w:pPr>
      <w:r w:rsidRPr="00436A7B">
        <w:rPr>
          <w:sz w:val="24"/>
          <w:szCs w:val="24"/>
        </w:rPr>
        <w:t>Ali nisu znali dok Gospa sinjska</w:t>
      </w:r>
    </w:p>
    <w:p w14:paraId="30795A59" w14:textId="77777777" w:rsidR="00436A7B" w:rsidRPr="00436A7B" w:rsidRDefault="00436A7B" w:rsidP="00436A7B">
      <w:pPr>
        <w:jc w:val="both"/>
        <w:rPr>
          <w:sz w:val="24"/>
          <w:szCs w:val="24"/>
        </w:rPr>
      </w:pPr>
    </w:p>
    <w:p w14:paraId="3A8BDF79" w14:textId="77777777" w:rsidR="00436A7B" w:rsidRPr="00436A7B" w:rsidRDefault="00436A7B" w:rsidP="00436A7B">
      <w:pPr>
        <w:jc w:val="both"/>
        <w:rPr>
          <w:sz w:val="24"/>
          <w:szCs w:val="24"/>
        </w:rPr>
      </w:pPr>
      <w:r w:rsidRPr="00436A7B">
        <w:rPr>
          <w:sz w:val="24"/>
          <w:szCs w:val="24"/>
        </w:rPr>
        <w:t>čuva korijene naše loze</w:t>
      </w:r>
    </w:p>
    <w:p w14:paraId="23090850" w14:textId="77777777" w:rsidR="00436A7B" w:rsidRPr="00436A7B" w:rsidRDefault="00436A7B" w:rsidP="00436A7B">
      <w:pPr>
        <w:jc w:val="both"/>
        <w:rPr>
          <w:sz w:val="24"/>
          <w:szCs w:val="24"/>
        </w:rPr>
      </w:pPr>
    </w:p>
    <w:p w14:paraId="2C90B95C" w14:textId="77777777" w:rsidR="00436A7B" w:rsidRPr="00436A7B" w:rsidRDefault="00436A7B" w:rsidP="00436A7B">
      <w:pPr>
        <w:jc w:val="both"/>
        <w:rPr>
          <w:sz w:val="24"/>
          <w:szCs w:val="24"/>
        </w:rPr>
      </w:pPr>
      <w:r w:rsidRPr="00436A7B">
        <w:rPr>
          <w:sz w:val="24"/>
          <w:szCs w:val="24"/>
        </w:rPr>
        <w:t>za Hrvatsku našu</w:t>
      </w:r>
    </w:p>
    <w:p w14:paraId="4723BF29" w14:textId="77777777" w:rsidR="00436A7B" w:rsidRPr="00436A7B" w:rsidRDefault="00436A7B" w:rsidP="00436A7B">
      <w:pPr>
        <w:jc w:val="both"/>
        <w:rPr>
          <w:sz w:val="24"/>
          <w:szCs w:val="24"/>
        </w:rPr>
      </w:pPr>
    </w:p>
    <w:p w14:paraId="48F761E1" w14:textId="41695F56" w:rsidR="006A42E3" w:rsidRDefault="00436A7B" w:rsidP="00436A7B">
      <w:pPr>
        <w:jc w:val="both"/>
        <w:rPr>
          <w:sz w:val="24"/>
          <w:szCs w:val="24"/>
        </w:rPr>
      </w:pPr>
      <w:r w:rsidRPr="00436A7B">
        <w:rPr>
          <w:sz w:val="24"/>
          <w:szCs w:val="24"/>
        </w:rPr>
        <w:t>nema ugroze.</w:t>
      </w:r>
    </w:p>
    <w:p w14:paraId="1234F085" w14:textId="77777777" w:rsidR="0047287D" w:rsidRDefault="0047287D" w:rsidP="00436A7B">
      <w:pPr>
        <w:jc w:val="both"/>
        <w:rPr>
          <w:sz w:val="24"/>
          <w:szCs w:val="24"/>
        </w:rPr>
      </w:pPr>
    </w:p>
    <w:p w14:paraId="2A10B4B9" w14:textId="1E6B8CF4" w:rsidR="0047287D" w:rsidRDefault="0047287D" w:rsidP="00436A7B">
      <w:pPr>
        <w:jc w:val="both"/>
        <w:rPr>
          <w:sz w:val="24"/>
          <w:szCs w:val="24"/>
        </w:rPr>
      </w:pPr>
      <w:hyperlink r:id="rId4" w:history="1">
        <w:r w:rsidRPr="005F35D3">
          <w:rPr>
            <w:rStyle w:val="Hiperveza"/>
            <w:sz w:val="24"/>
            <w:szCs w:val="24"/>
          </w:rPr>
          <w:t>https://www.youtube.com/watch?v=FsiawLPnnTQ</w:t>
        </w:r>
      </w:hyperlink>
    </w:p>
    <w:p w14:paraId="5FB0B17C" w14:textId="77777777" w:rsidR="0047287D" w:rsidRPr="00436A7B" w:rsidRDefault="0047287D" w:rsidP="00436A7B">
      <w:pPr>
        <w:jc w:val="both"/>
        <w:rPr>
          <w:sz w:val="24"/>
          <w:szCs w:val="24"/>
        </w:rPr>
      </w:pPr>
    </w:p>
    <w:sectPr w:rsidR="0047287D" w:rsidRPr="00436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7B"/>
    <w:rsid w:val="00436A7B"/>
    <w:rsid w:val="0047287D"/>
    <w:rsid w:val="006A42E3"/>
    <w:rsid w:val="00872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D14D"/>
  <w15:chartTrackingRefBased/>
  <w15:docId w15:val="{4F1DD2BA-F2DB-458D-B793-78D9E4D4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7287D"/>
    <w:rPr>
      <w:color w:val="0563C1" w:themeColor="hyperlink"/>
      <w:u w:val="single"/>
    </w:rPr>
  </w:style>
  <w:style w:type="character" w:styleId="Nerijeenospominjanje">
    <w:name w:val="Unresolved Mention"/>
    <w:basedOn w:val="Zadanifontodlomka"/>
    <w:uiPriority w:val="99"/>
    <w:semiHidden/>
    <w:unhideWhenUsed/>
    <w:rsid w:val="0047287D"/>
    <w:rPr>
      <w:color w:val="605E5C"/>
      <w:shd w:val="clear" w:color="auto" w:fill="E1DFDD"/>
    </w:rPr>
  </w:style>
  <w:style w:type="character" w:styleId="SlijeenaHiperveza">
    <w:name w:val="FollowedHyperlink"/>
    <w:basedOn w:val="Zadanifontodlomka"/>
    <w:uiPriority w:val="99"/>
    <w:semiHidden/>
    <w:unhideWhenUsed/>
    <w:rsid w:val="00472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siawLPnnTQ"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Smoljanović Baburica</dc:creator>
  <cp:keywords/>
  <dc:description/>
  <cp:lastModifiedBy>Zrinka Smoljanović Baburica</cp:lastModifiedBy>
  <cp:revision>2</cp:revision>
  <dcterms:created xsi:type="dcterms:W3CDTF">2023-10-21T18:23:00Z</dcterms:created>
  <dcterms:modified xsi:type="dcterms:W3CDTF">2023-10-26T20:48:00Z</dcterms:modified>
</cp:coreProperties>
</file>