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6E5" w14:textId="2AE6C441" w:rsidR="00C000C9" w:rsidRDefault="00A4264A" w:rsidP="00C000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0808"/>
          <w:sz w:val="30"/>
          <w:szCs w:val="30"/>
          <w:lang w:val="en-US"/>
        </w:rPr>
        <w:t>ZENGE</w:t>
      </w:r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se u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Borovu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proizvode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od 1985., od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kada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ih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je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naručila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američka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tvrtka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Royce Shoes. Bile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namjenjene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nošenju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u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pustinjama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planinama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.</w:t>
      </w:r>
      <w:r w:rsidR="00C000C9">
        <w:rPr>
          <w:rStyle w:val="normaltextrun"/>
          <w:rFonts w:ascii="Calibri" w:hAnsi="Calibri" w:cs="Calibri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Te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Segoe UI" w:hAnsi="Segoe UI" w:cs="Segoe UI"/>
          <w:color w:val="080808"/>
          <w:sz w:val="30"/>
          <w:szCs w:val="30"/>
          <w:lang w:val="en-US"/>
        </w:rPr>
        <w:t>čizme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postale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jedan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od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simbola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ratnog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Vukovara, a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mnogima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od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branitelja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upravo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one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pomogle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da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lakše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prebrode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kišne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hladne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dane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.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Poslije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im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je </w:t>
      </w:r>
      <w:proofErr w:type="spellStart"/>
      <w:r w:rsidR="00C000C9">
        <w:rPr>
          <w:rStyle w:val="normaltextrun"/>
          <w:rFonts w:ascii="Segoe UI" w:hAnsi="Segoe UI" w:cs="Segoe UI"/>
          <w:color w:val="080808"/>
          <w:sz w:val="30"/>
          <w:szCs w:val="30"/>
          <w:lang w:val="en-US"/>
        </w:rPr>
        <w:t>činjenica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Segoe UI" w:hAnsi="Segoe UI" w:cs="Segoe UI"/>
          <w:color w:val="080808"/>
          <w:sz w:val="30"/>
          <w:szCs w:val="30"/>
          <w:lang w:val="en-US"/>
        </w:rPr>
        <w:t>što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imali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'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zenge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'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predstavljala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veliki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problem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nakon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zarobljavanja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.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Zbog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tih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Segoe UI" w:hAnsi="Segoe UI" w:cs="Segoe UI"/>
          <w:color w:val="080808"/>
          <w:sz w:val="30"/>
          <w:szCs w:val="30"/>
          <w:lang w:val="en-US"/>
        </w:rPr>
        <w:t>čizama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, po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kojima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bili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prepoznatljivi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,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doživjeli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dodatne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torture.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Svjedoče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to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mnogi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zatočenici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srpskih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logora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koji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se u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svojim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kasnijim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izjavama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prisjetili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ispitivanja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batinanja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jer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na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sebi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imali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'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zenge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'.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Zbog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toga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po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logorima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imali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'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poseban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tretman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,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ispričao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je </w:t>
      </w:r>
      <w:proofErr w:type="spellStart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Hubalek</w:t>
      </w:r>
      <w:proofErr w:type="spellEnd"/>
      <w:r w:rsidR="00C000C9"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.</w:t>
      </w:r>
      <w:r w:rsidR="00C000C9">
        <w:rPr>
          <w:rStyle w:val="eop"/>
          <w:rFonts w:ascii="Calibri" w:hAnsi="Calibri" w:cs="Calibri"/>
          <w:color w:val="080808"/>
          <w:sz w:val="30"/>
          <w:szCs w:val="30"/>
        </w:rPr>
        <w:t> </w:t>
      </w:r>
    </w:p>
    <w:p w14:paraId="1F16EB83" w14:textId="693CAAC9" w:rsidR="00C000C9" w:rsidRDefault="00C000C9" w:rsidP="00C000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"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Naše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'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žute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cipele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' Zenge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postale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simbolom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brige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za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hrvatskog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branitelja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. Za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vremena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zime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,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braniteljima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dane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žute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čizme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u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Borovu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oni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u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njima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odlazili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u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obranu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na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taj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način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postale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simbolom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koraka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u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bitci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za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Vukovar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",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rekli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su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svojedobno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u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Borovu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.</w:t>
      </w:r>
      <w:r>
        <w:rPr>
          <w:rStyle w:val="eop"/>
          <w:rFonts w:ascii="Calibri" w:hAnsi="Calibri" w:cs="Calibri"/>
          <w:color w:val="080808"/>
          <w:sz w:val="30"/>
          <w:szCs w:val="30"/>
        </w:rPr>
        <w:t> </w:t>
      </w:r>
    </w:p>
    <w:p w14:paraId="4D55BC88" w14:textId="0F29B50E" w:rsidR="00C000C9" w:rsidRDefault="00C000C9" w:rsidP="00C000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80808"/>
          <w:sz w:val="30"/>
          <w:szCs w:val="30"/>
        </w:rPr>
      </w:pPr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'I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danas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,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hodajući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šetnicom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uz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Dunav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,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ako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sklopite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oči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čujete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vjetar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,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čuju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se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koraci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žute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Segoe UI" w:hAnsi="Segoe UI" w:cs="Segoe UI"/>
          <w:i/>
          <w:iCs/>
          <w:color w:val="080808"/>
          <w:sz w:val="30"/>
          <w:szCs w:val="30"/>
          <w:lang w:val="en-US"/>
        </w:rPr>
        <w:t>čizme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.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Zvuk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koraka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slobodne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vukovarske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 xml:space="preserve"> </w:t>
      </w:r>
      <w:proofErr w:type="spellStart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mladosti</w:t>
      </w:r>
      <w:proofErr w:type="spellEnd"/>
      <w:r w:rsidRPr="002871AE">
        <w:rPr>
          <w:rStyle w:val="normaltextrun"/>
          <w:rFonts w:ascii="Calibri" w:hAnsi="Calibri" w:cs="Calibri"/>
          <w:i/>
          <w:iCs/>
          <w:color w:val="080808"/>
          <w:sz w:val="30"/>
          <w:szCs w:val="30"/>
          <w:lang w:val="en-US"/>
        </w:rPr>
        <w:t>'</w:t>
      </w:r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-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citat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je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iz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ulomka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jednog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logoraša</w:t>
      </w:r>
      <w:proofErr w:type="spellEnd"/>
      <w:r>
        <w:rPr>
          <w:rStyle w:val="normaltextrun"/>
          <w:rFonts w:ascii="Calibri" w:hAnsi="Calibri" w:cs="Calibri"/>
          <w:color w:val="080808"/>
          <w:sz w:val="30"/>
          <w:szCs w:val="30"/>
          <w:lang w:val="en-US"/>
        </w:rPr>
        <w:t>.</w:t>
      </w:r>
      <w:r>
        <w:rPr>
          <w:rStyle w:val="eop"/>
          <w:rFonts w:ascii="Calibri" w:hAnsi="Calibri" w:cs="Calibri"/>
          <w:color w:val="080808"/>
          <w:sz w:val="30"/>
          <w:szCs w:val="30"/>
        </w:rPr>
        <w:t> </w:t>
      </w:r>
    </w:p>
    <w:p w14:paraId="27AE3035" w14:textId="0289A386" w:rsidR="00C1203D" w:rsidRDefault="00C1203D" w:rsidP="00C000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80808"/>
          <w:sz w:val="30"/>
          <w:szCs w:val="30"/>
        </w:rPr>
      </w:pPr>
    </w:p>
    <w:p w14:paraId="18897E2E" w14:textId="6BDA5200" w:rsidR="00C1203D" w:rsidRPr="00A4264A" w:rsidRDefault="00C1203D" w:rsidP="00C000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80808"/>
          <w:sz w:val="30"/>
          <w:szCs w:val="30"/>
        </w:rPr>
      </w:pPr>
      <w:r w:rsidRPr="00A4264A">
        <w:rPr>
          <w:rStyle w:val="eop"/>
          <w:rFonts w:ascii="Calibri" w:hAnsi="Calibri" w:cs="Calibri"/>
          <w:b/>
          <w:bCs/>
          <w:color w:val="080808"/>
          <w:sz w:val="30"/>
          <w:szCs w:val="30"/>
        </w:rPr>
        <w:t>TURBO VOD</w:t>
      </w:r>
    </w:p>
    <w:p w14:paraId="375B4D55" w14:textId="5770BDC8" w:rsidR="00C1203D" w:rsidRDefault="00375F8D" w:rsidP="00C1203D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375F8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76A59D" wp14:editId="06385048">
            <wp:simplePos x="0" y="0"/>
            <wp:positionH relativeFrom="column">
              <wp:posOffset>-53340</wp:posOffset>
            </wp:positionH>
            <wp:positionV relativeFrom="paragraph">
              <wp:posOffset>212725</wp:posOffset>
            </wp:positionV>
            <wp:extent cx="4199890" cy="2850490"/>
            <wp:effectExtent l="0" t="0" r="0" b="7620"/>
            <wp:wrapTight wrapText="bothSides">
              <wp:wrapPolygon edited="0">
                <wp:start x="0" y="0"/>
                <wp:lineTo x="0" y="21513"/>
                <wp:lineTo x="21456" y="21513"/>
                <wp:lineTo x="2145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28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03D" w:rsidRPr="00C1203D">
        <w:rPr>
          <w:rFonts w:asciiTheme="minorHAnsi" w:hAnsiTheme="minorHAnsi" w:cstheme="minorHAnsi"/>
          <w:sz w:val="28"/>
          <w:szCs w:val="28"/>
        </w:rPr>
        <w:t xml:space="preserve">Turbo vod bio je slan na najdelikatnije i najopasnije zadatke u obrani Vukovara i vod koji je išao na ispomoć svim drugim dijelovima obrane Vukovara. Prosjek godina u Turbo vodu bio je 20 godina. Oformio ga je i predvodio Blago Zadro. Specijalnost ovog voda, osim uništavanja tenkova, bila su tzv. "čišćenja", operacije u kojima se išlo po kućama i borilo prsa u prsa. </w:t>
      </w:r>
    </w:p>
    <w:p w14:paraId="45F30040" w14:textId="59CD0E8A" w:rsidR="00375F8D" w:rsidRPr="00C1203D" w:rsidRDefault="00375F8D" w:rsidP="00C1203D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4B28B26" w14:textId="178660CF" w:rsidR="00C1203D" w:rsidRPr="008B7F0D" w:rsidRDefault="008B7F0D" w:rsidP="00C1203D">
      <w:pPr>
        <w:pStyle w:val="paragraph"/>
        <w:spacing w:after="0"/>
        <w:jc w:val="both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8B7F0D">
        <w:rPr>
          <w:rFonts w:ascii="Segoe UI" w:hAnsi="Segoe UI" w:cs="Segoe UI"/>
          <w:b/>
          <w:bCs/>
          <w:sz w:val="28"/>
          <w:szCs w:val="28"/>
        </w:rPr>
        <w:lastRenderedPageBreak/>
        <w:t>PUSTINJSKI ŠTAKORI I ŽUTI MRAVI</w:t>
      </w:r>
    </w:p>
    <w:p w14:paraId="4724E15A" w14:textId="09DD6C00" w:rsidR="008B7F0D" w:rsidRDefault="006025F0" w:rsidP="008B7F0D">
      <w:pPr>
        <w:pStyle w:val="paragraph"/>
        <w:spacing w:after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AFB936" wp14:editId="33A97F30">
            <wp:simplePos x="0" y="0"/>
            <wp:positionH relativeFrom="column">
              <wp:posOffset>53340</wp:posOffset>
            </wp:positionH>
            <wp:positionV relativeFrom="paragraph">
              <wp:posOffset>114935</wp:posOffset>
            </wp:positionV>
            <wp:extent cx="2926080" cy="2191736"/>
            <wp:effectExtent l="0" t="0" r="7620" b="0"/>
            <wp:wrapTight wrapText="bothSides">
              <wp:wrapPolygon edited="0">
                <wp:start x="0" y="0"/>
                <wp:lineTo x="0" y="21406"/>
                <wp:lineTo x="21516" y="21406"/>
                <wp:lineTo x="2151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F0D" w:rsidRPr="008B7F0D">
        <w:rPr>
          <w:rFonts w:ascii="Segoe UI" w:hAnsi="Segoe UI" w:cs="Segoe UI"/>
          <w:sz w:val="28"/>
          <w:szCs w:val="28"/>
        </w:rPr>
        <w:t>Trpinjsku cestu branili su ljudi raznih profila. Bilo je poljoprivrednika, muzičara, srednjoškolaca, avanturista. Ti ljudi u ratu tvorili su dva elitna odreda branitelja Vukovara – Žute mrave i Pustinjske štakore. Ovi odredi slani su na zadatke u koje se gotovo nitko drugi nije usudio ići. Išli su u akcije dok se većina drugih nije usuđivala izaći iz podruma. Žuti mravi i Pustinjski štakori zajedno s Turbo vodom zaslužni su za velik broj mrtvih neprijateljskih vojnika na vukovarskom bojištu, a slijedom toga i za dugotrajnost otpora hrvatskih branitelja Vukovara. O njima se do danas gotovo ništa nije znalo.</w:t>
      </w:r>
    </w:p>
    <w:p w14:paraId="5DB03B8B" w14:textId="305A0E25" w:rsidR="006025F0" w:rsidRPr="008B7F0D" w:rsidRDefault="006025F0" w:rsidP="008B7F0D">
      <w:pPr>
        <w:pStyle w:val="paragraph"/>
        <w:spacing w:after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6CE61B8D" w14:textId="77777777" w:rsidR="008B7F0D" w:rsidRPr="008B7F0D" w:rsidRDefault="008B7F0D" w:rsidP="008B7F0D">
      <w:pPr>
        <w:pStyle w:val="paragraph"/>
        <w:spacing w:after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223DFF2D" w14:textId="77777777" w:rsidR="00A63E0A" w:rsidRDefault="00A63E0A"/>
    <w:p w14:paraId="18A13484" w14:textId="7B686B7D" w:rsidR="00FB0A96" w:rsidRDefault="00FB0A96"/>
    <w:p w14:paraId="6FF09BCF" w14:textId="77777777" w:rsidR="00FB0A96" w:rsidRDefault="00FB0A96"/>
    <w:sectPr w:rsidR="00FB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C9"/>
    <w:rsid w:val="00176A17"/>
    <w:rsid w:val="002625DA"/>
    <w:rsid w:val="002871AE"/>
    <w:rsid w:val="00360060"/>
    <w:rsid w:val="00375F8D"/>
    <w:rsid w:val="00393D3E"/>
    <w:rsid w:val="004963E9"/>
    <w:rsid w:val="006025F0"/>
    <w:rsid w:val="008B7F0D"/>
    <w:rsid w:val="00A04BB0"/>
    <w:rsid w:val="00A4264A"/>
    <w:rsid w:val="00A63E0A"/>
    <w:rsid w:val="00BF715E"/>
    <w:rsid w:val="00C000C9"/>
    <w:rsid w:val="00C1203D"/>
    <w:rsid w:val="00F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8FB"/>
  <w15:chartTrackingRefBased/>
  <w15:docId w15:val="{2B3385EC-98AE-4A6A-BF0D-F01BA82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000C9"/>
  </w:style>
  <w:style w:type="character" w:customStyle="1" w:styleId="eop">
    <w:name w:val="eop"/>
    <w:basedOn w:val="Zadanifontodlomka"/>
    <w:rsid w:val="00C000C9"/>
  </w:style>
  <w:style w:type="character" w:styleId="Hiperveza">
    <w:name w:val="Hyperlink"/>
    <w:basedOn w:val="Zadanifontodlomka"/>
    <w:uiPriority w:val="99"/>
    <w:unhideWhenUsed/>
    <w:rsid w:val="00FB0A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0A9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93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Baburica</dc:creator>
  <cp:keywords/>
  <dc:description/>
  <cp:lastModifiedBy>Zrinka Smoljanović Baburica</cp:lastModifiedBy>
  <cp:revision>14</cp:revision>
  <dcterms:created xsi:type="dcterms:W3CDTF">2022-10-13T21:03:00Z</dcterms:created>
  <dcterms:modified xsi:type="dcterms:W3CDTF">2023-10-29T19:09:00Z</dcterms:modified>
</cp:coreProperties>
</file>